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sz w:val="26"/>
          <w:szCs w:val="26"/>
        </w:rPr>
      </w:pPr>
      <w:r>
        <w:rPr/>
        <w:drawing>
          <wp:inline distT="0" distB="0" distL="0" distR="0">
            <wp:extent cx="5915025" cy="1276350"/>
            <wp:effectExtent l="0" t="0" r="0" b="0"/>
            <wp:docPr id="1"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
                    <pic:cNvPicPr>
                      <a:picLocks noChangeAspect="1" noChangeArrowheads="1"/>
                    </pic:cNvPicPr>
                  </pic:nvPicPr>
                  <pic:blipFill>
                    <a:blip r:embed="rId2"/>
                    <a:srcRect l="28276" t="30823" r="26339" b="48075"/>
                    <a:stretch>
                      <a:fillRect/>
                    </a:stretch>
                  </pic:blipFill>
                  <pic:spPr bwMode="auto">
                    <a:xfrm>
                      <a:off x="0" y="0"/>
                      <a:ext cx="5915025" cy="1276350"/>
                    </a:xfrm>
                    <a:prstGeom prst="rect">
                      <a:avLst/>
                    </a:prstGeom>
                    <a:noFill/>
                  </pic:spPr>
                </pic:pic>
              </a:graphicData>
            </a:graphic>
          </wp:inline>
        </w:drawing>
      </w:r>
    </w:p>
    <w:p>
      <w:pPr>
        <w:pStyle w:val="Normal"/>
        <w:spacing w:before="0" w:after="0"/>
        <w:jc w:val="center"/>
        <w:rPr>
          <w:sz w:val="26"/>
          <w:szCs w:val="26"/>
        </w:rPr>
      </w:pPr>
      <w:r>
        <w:rPr>
          <w:sz w:val="26"/>
          <w:szCs w:val="26"/>
        </w:rPr>
        <w:drawing>
          <wp:anchor behindDoc="0" distT="0" distB="0" distL="0" distR="0" simplePos="0" locked="0" layoutInCell="0" allowOverlap="1" relativeHeight="3">
            <wp:simplePos x="0" y="0"/>
            <wp:positionH relativeFrom="margin">
              <wp:align>left</wp:align>
            </wp:positionH>
            <wp:positionV relativeFrom="paragraph">
              <wp:posOffset>140335</wp:posOffset>
            </wp:positionV>
            <wp:extent cx="923925" cy="1171575"/>
            <wp:effectExtent l="0" t="0" r="0" b="0"/>
            <wp:wrapNone/>
            <wp:docPr id="2"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descr=""/>
                    <pic:cNvPicPr>
                      <a:picLocks noChangeAspect="1" noChangeArrowheads="1"/>
                    </pic:cNvPicPr>
                  </pic:nvPicPr>
                  <pic:blipFill>
                    <a:blip r:embed="rId3"/>
                    <a:srcRect l="28276" t="52526" r="67175" b="32986"/>
                    <a:stretch>
                      <a:fillRect/>
                    </a:stretch>
                  </pic:blipFill>
                  <pic:spPr bwMode="auto">
                    <a:xfrm>
                      <a:off x="0" y="0"/>
                      <a:ext cx="923925" cy="1171575"/>
                    </a:xfrm>
                    <a:prstGeom prst="rect">
                      <a:avLst/>
                    </a:prstGeom>
                    <a:noFill/>
                  </pic:spPr>
                </pic:pic>
              </a:graphicData>
            </a:graphic>
          </wp:anchor>
        </w:drawing>
      </w:r>
    </w:p>
    <w:p>
      <w:pPr>
        <w:pStyle w:val="Normal"/>
        <w:shd w:val="clear" w:color="auto" w:fill="E7E6E6" w:themeFill="background2"/>
        <w:spacing w:before="0" w:after="0"/>
        <w:jc w:val="center"/>
        <w:rPr>
          <w:sz w:val="26"/>
          <w:szCs w:val="26"/>
        </w:rPr>
      </w:pPr>
      <w:r>
        <w:drawing>
          <wp:anchor behindDoc="0" distT="0" distB="0" distL="0" distR="0" simplePos="0" locked="0" layoutInCell="0" allowOverlap="1" relativeHeight="4">
            <wp:simplePos x="0" y="0"/>
            <wp:positionH relativeFrom="margin">
              <wp:align>right</wp:align>
            </wp:positionH>
            <wp:positionV relativeFrom="paragraph">
              <wp:posOffset>7620</wp:posOffset>
            </wp:positionV>
            <wp:extent cx="933450" cy="1085850"/>
            <wp:effectExtent l="0" t="0" r="0" b="0"/>
            <wp:wrapNone/>
            <wp:docPr id="3"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6" descr=""/>
                    <pic:cNvPicPr>
                      <a:picLocks noChangeAspect="1" noChangeArrowheads="1"/>
                    </pic:cNvPicPr>
                  </pic:nvPicPr>
                  <pic:blipFill>
                    <a:blip r:embed="rId4"/>
                    <a:srcRect l="28276" t="52526" r="67175" b="32986"/>
                    <a:stretch>
                      <a:fillRect/>
                    </a:stretch>
                  </pic:blipFill>
                  <pic:spPr bwMode="auto">
                    <a:xfrm>
                      <a:off x="0" y="0"/>
                      <a:ext cx="933450" cy="1085850"/>
                    </a:xfrm>
                    <a:prstGeom prst="rect">
                      <a:avLst/>
                    </a:prstGeom>
                    <a:noFill/>
                  </pic:spPr>
                </pic:pic>
              </a:graphicData>
            </a:graphic>
          </wp:anchor>
        </w:drawing>
      </w:r>
      <w:r>
        <w:rPr>
          <w:sz w:val="26"/>
          <w:szCs w:val="26"/>
        </w:rPr>
        <w:t>Commission Sportive Départementale de Tennis de Table</w:t>
      </w:r>
    </w:p>
    <w:p>
      <w:pPr>
        <w:pStyle w:val="Normal"/>
        <w:shd w:val="clear" w:color="auto" w:fill="E7E6E6" w:themeFill="background2"/>
        <w:spacing w:before="0" w:after="0"/>
        <w:jc w:val="center"/>
        <w:rPr>
          <w:sz w:val="26"/>
          <w:szCs w:val="26"/>
        </w:rPr>
      </w:pPr>
      <w:hyperlink r:id="rId5">
        <w:r>
          <w:rPr>
            <w:rStyle w:val="Hyperlink"/>
            <w:sz w:val="26"/>
            <w:szCs w:val="26"/>
          </w:rPr>
          <w:t>http://t2t.29.fsgt.org/</w:t>
        </w:r>
      </w:hyperlink>
    </w:p>
    <w:p>
      <w:pPr>
        <w:pStyle w:val="Normal"/>
        <w:shd w:val="clear" w:color="auto" w:fill="E7E6E6" w:themeFill="background2"/>
        <w:spacing w:before="0" w:after="0"/>
        <w:jc w:val="center"/>
        <w:rPr>
          <w:sz w:val="26"/>
          <w:szCs w:val="26"/>
        </w:rPr>
      </w:pPr>
      <w:r>
        <w:rPr>
          <w:sz w:val="26"/>
          <w:szCs w:val="26"/>
        </w:rPr>
        <w:t>Réunion du lundi 4 mai 2026</w:t>
      </w:r>
    </w:p>
    <w:p>
      <w:pPr>
        <w:pStyle w:val="Normal"/>
        <w:shd w:val="clear" w:color="auto" w:fill="E7E6E6" w:themeFill="background2"/>
        <w:spacing w:before="0" w:after="0"/>
        <w:jc w:val="center"/>
        <w:rPr>
          <w:sz w:val="26"/>
          <w:szCs w:val="26"/>
        </w:rPr>
      </w:pPr>
      <w:r>
        <w:rPr>
          <w:sz w:val="26"/>
          <w:szCs w:val="26"/>
        </w:rPr>
        <w:t>18h30 à la maison des associations à Brest</w:t>
      </w:r>
    </w:p>
    <w:p>
      <w:pPr>
        <w:pStyle w:val="Normal"/>
        <w:shd w:val="clear" w:color="auto" w:fill="E7E6E6" w:themeFill="background2"/>
        <w:spacing w:before="0" w:after="0"/>
        <w:jc w:val="center"/>
        <w:rPr>
          <w:sz w:val="26"/>
          <w:szCs w:val="26"/>
        </w:rPr>
      </w:pPr>
      <w:r>
        <w:rPr>
          <w:sz w:val="26"/>
          <w:szCs w:val="26"/>
        </w:rPr>
        <w:t>Saison 2025-2026</w:t>
      </w:r>
    </w:p>
    <w:p>
      <w:pPr>
        <w:pStyle w:val="Normal"/>
        <w:spacing w:before="0" w:after="0"/>
        <w:jc w:val="center"/>
        <w:rPr>
          <w:sz w:val="26"/>
          <w:szCs w:val="26"/>
        </w:rPr>
      </w:pPr>
      <w:r>
        <w:rPr>
          <w:sz w:val="26"/>
          <w:szCs w:val="26"/>
        </w:rPr>
      </w:r>
    </w:p>
    <w:p>
      <w:pPr>
        <w:pStyle w:val="Normal"/>
        <w:spacing w:before="0" w:after="0"/>
        <w:rPr>
          <w:sz w:val="16"/>
          <w:szCs w:val="16"/>
        </w:rPr>
      </w:pPr>
      <w:r>
        <w:rPr>
          <w:sz w:val="26"/>
          <w:szCs w:val="26"/>
        </w:rPr>
        <w:t xml:space="preserve">Clubs présents : A.S.M.B., Coataudon, Lambézellec, Lampaul Ploudalmézeau, Lanrivoaré, Le Conquet, Le Relecq Kerhuon, Légion St Pierre, Plabennec, Plougonvelin, Plouguin,  Plouzané, </w:t>
      </w:r>
    </w:p>
    <w:p>
      <w:pPr>
        <w:pStyle w:val="Normal"/>
        <w:spacing w:before="0" w:after="0"/>
        <w:rPr>
          <w:sz w:val="16"/>
          <w:szCs w:val="16"/>
        </w:rPr>
      </w:pPr>
      <w:r>
        <w:rPr>
          <w:sz w:val="26"/>
          <w:szCs w:val="26"/>
        </w:rPr>
        <w:t>Sde Quilbigonnais, Thalès.</w:t>
      </w:r>
    </w:p>
    <w:p>
      <w:pPr>
        <w:pStyle w:val="Normal"/>
        <w:spacing w:before="0" w:after="0"/>
        <w:rPr>
          <w:sz w:val="16"/>
          <w:szCs w:val="16"/>
        </w:rPr>
      </w:pPr>
      <w:r>
        <w:rPr>
          <w:sz w:val="26"/>
          <w:szCs w:val="26"/>
        </w:rPr>
        <w:t xml:space="preserve"> </w:t>
      </w:r>
    </w:p>
    <w:p>
      <w:pPr>
        <w:pStyle w:val="Normal"/>
        <w:rPr>
          <w:sz w:val="26"/>
          <w:szCs w:val="26"/>
        </w:rPr>
      </w:pPr>
      <w:r>
        <w:rPr>
          <w:sz w:val="26"/>
          <w:szCs w:val="26"/>
        </w:rPr>
        <w:t xml:space="preserve">Absents excusés : St Thonan,M. Premel Cabic (commission), </w:t>
      </w:r>
      <w:r>
        <w:rPr>
          <w:sz w:val="26"/>
          <w:szCs w:val="26"/>
        </w:rPr>
        <w:t>Malo Dupont (commission et Guilers), Ploumoguer.</w:t>
      </w:r>
    </w:p>
    <w:p>
      <w:pPr>
        <w:pStyle w:val="Normal"/>
        <w:rPr>
          <w:sz w:val="26"/>
          <w:szCs w:val="26"/>
        </w:rPr>
      </w:pPr>
      <w:r>
        <w:rPr>
          <w:sz w:val="26"/>
          <w:szCs w:val="26"/>
        </w:rPr>
        <w:t>Assiste à la réunion : Jean-Yves Kaiser.</w:t>
      </w:r>
    </w:p>
    <w:p>
      <w:pPr>
        <w:pStyle w:val="Normal"/>
        <w:rPr>
          <w:sz w:val="26"/>
          <w:szCs w:val="26"/>
        </w:rPr>
      </w:pPr>
      <w:r>
        <w:rPr>
          <w:sz w:val="26"/>
          <w:szCs w:val="26"/>
        </w:rPr>
        <w:t xml:space="preserve">Absent :Ifremer Génavir, Kersaint-Plabennec, Légion St Pierre, </w:t>
      </w:r>
      <w:r>
        <w:rPr>
          <w:sz w:val="26"/>
          <w:szCs w:val="26"/>
        </w:rPr>
        <w:t>le Relecq Kerhuon.</w:t>
      </w:r>
    </w:p>
    <w:p>
      <w:pPr>
        <w:pStyle w:val="Normal"/>
        <w:spacing w:before="0" w:after="0"/>
        <w:rPr>
          <w:b/>
          <w:sz w:val="26"/>
          <w:szCs w:val="26"/>
          <w:u w:val="single"/>
        </w:rPr>
      </w:pPr>
      <w:r>
        <w:rPr>
          <w:b/>
          <w:sz w:val="26"/>
          <w:szCs w:val="26"/>
          <w:u w:val="single"/>
        </w:rPr>
        <w:t>Coupe :</w:t>
      </w:r>
    </w:p>
    <w:p>
      <w:pPr>
        <w:pStyle w:val="Normal"/>
        <w:spacing w:before="0" w:after="0"/>
        <w:rPr>
          <w:sz w:val="26"/>
          <w:szCs w:val="26"/>
        </w:rPr>
      </w:pPr>
      <w:r>
        <w:rPr>
          <w:sz w:val="26"/>
          <w:szCs w:val="26"/>
        </w:rPr>
        <w:t>Poule 1, tableau « A » principal</w:t>
      </w:r>
    </w:p>
    <w:tbl>
      <w:tblPr>
        <w:tblStyle w:val="Grilledutableau"/>
        <w:tblW w:w="907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969"/>
        <w:gridCol w:w="3969"/>
        <w:gridCol w:w="567"/>
        <w:gridCol w:w="566"/>
      </w:tblGrid>
      <w:tr>
        <w:trPr>
          <w:trHeight w:val="567" w:hRule="atLeast"/>
        </w:trPr>
        <w:tc>
          <w:tcPr>
            <w:tcW w:w="3969" w:type="dxa"/>
            <w:tcBorders/>
            <w:vAlign w:val="center"/>
          </w:tcPr>
          <w:p>
            <w:pPr>
              <w:pStyle w:val="Normal"/>
              <w:widowControl/>
              <w:suppressAutoHyphens w:val="true"/>
              <w:spacing w:lineRule="auto" w:line="240" w:before="0" w:after="0"/>
              <w:jc w:val="left"/>
              <w:rPr>
                <w:sz w:val="26"/>
                <w:szCs w:val="26"/>
              </w:rPr>
            </w:pPr>
            <w:r>
              <w:rPr>
                <w:rFonts w:eastAsia="Calibri" w:cs=""/>
                <w:kern w:val="0"/>
                <w:sz w:val="26"/>
                <w:szCs w:val="26"/>
                <w:lang w:val="fr-FR" w:eastAsia="en-US" w:bidi="ar-SA"/>
              </w:rPr>
              <w:t>Le Conquet 1 A</w:t>
            </w:r>
          </w:p>
        </w:tc>
        <w:tc>
          <w:tcPr>
            <w:tcW w:w="3969" w:type="dxa"/>
            <w:tcBorders/>
            <w:vAlign w:val="center"/>
          </w:tcPr>
          <w:p>
            <w:pPr>
              <w:pStyle w:val="Normal"/>
              <w:widowControl/>
              <w:suppressAutoHyphens w:val="true"/>
              <w:spacing w:lineRule="auto" w:line="240" w:before="0" w:after="0"/>
              <w:jc w:val="left"/>
              <w:rPr>
                <w:sz w:val="26"/>
                <w:szCs w:val="26"/>
              </w:rPr>
            </w:pPr>
            <w:r>
              <w:rPr>
                <w:rFonts w:eastAsia="Calibri" w:cs=""/>
                <w:kern w:val="0"/>
                <w:sz w:val="26"/>
                <w:szCs w:val="26"/>
                <w:lang w:val="fr-FR" w:eastAsia="en-US" w:bidi="ar-SA"/>
              </w:rPr>
              <w:t>Plougonvelin 1 A</w:t>
            </w:r>
          </w:p>
        </w:tc>
        <w:tc>
          <w:tcPr>
            <w:tcW w:w="567" w:type="dxa"/>
            <w:tcBorders/>
            <w:vAlign w:val="center"/>
          </w:tcPr>
          <w:p>
            <w:pPr>
              <w:pStyle w:val="Normal"/>
              <w:widowControl/>
              <w:suppressAutoHyphens w:val="true"/>
              <w:spacing w:lineRule="auto" w:line="240" w:before="0" w:after="0"/>
              <w:jc w:val="center"/>
              <w:rPr>
                <w:sz w:val="26"/>
                <w:szCs w:val="26"/>
              </w:rPr>
            </w:pPr>
            <w:r>
              <w:rPr>
                <w:sz w:val="26"/>
                <w:szCs w:val="26"/>
              </w:rPr>
              <w:t>11</w:t>
            </w:r>
          </w:p>
        </w:tc>
        <w:tc>
          <w:tcPr>
            <w:tcW w:w="566" w:type="dxa"/>
            <w:tcBorders/>
            <w:vAlign w:val="center"/>
          </w:tcPr>
          <w:p>
            <w:pPr>
              <w:pStyle w:val="Normal"/>
              <w:widowControl/>
              <w:suppressAutoHyphens w:val="true"/>
              <w:spacing w:lineRule="auto" w:line="240" w:before="0" w:after="0"/>
              <w:jc w:val="center"/>
              <w:rPr>
                <w:sz w:val="26"/>
                <w:szCs w:val="26"/>
              </w:rPr>
            </w:pPr>
            <w:r>
              <w:rPr>
                <w:sz w:val="26"/>
                <w:szCs w:val="26"/>
              </w:rPr>
              <w:t>0</w:t>
            </w:r>
          </w:p>
        </w:tc>
      </w:tr>
      <w:tr>
        <w:trPr>
          <w:trHeight w:val="567" w:hRule="atLeast"/>
        </w:trPr>
        <w:tc>
          <w:tcPr>
            <w:tcW w:w="3969" w:type="dxa"/>
            <w:tcBorders/>
            <w:vAlign w:val="center"/>
          </w:tcPr>
          <w:p>
            <w:pPr>
              <w:pStyle w:val="Normal"/>
              <w:widowControl/>
              <w:suppressAutoHyphens w:val="true"/>
              <w:spacing w:lineRule="auto" w:line="240" w:before="0" w:after="0"/>
              <w:jc w:val="left"/>
              <w:rPr>
                <w:sz w:val="26"/>
                <w:szCs w:val="26"/>
              </w:rPr>
            </w:pPr>
            <w:r>
              <w:rPr>
                <w:rFonts w:eastAsia="Calibri" w:cs=""/>
                <w:kern w:val="0"/>
                <w:sz w:val="26"/>
                <w:szCs w:val="26"/>
                <w:lang w:val="fr-FR" w:eastAsia="en-US" w:bidi="ar-SA"/>
              </w:rPr>
              <w:t>Kerhuon 1 A</w:t>
            </w:r>
          </w:p>
        </w:tc>
        <w:tc>
          <w:tcPr>
            <w:tcW w:w="3969" w:type="dxa"/>
            <w:tcBorders/>
            <w:vAlign w:val="center"/>
          </w:tcPr>
          <w:p>
            <w:pPr>
              <w:pStyle w:val="Normal"/>
              <w:widowControl/>
              <w:suppressAutoHyphens w:val="true"/>
              <w:spacing w:lineRule="auto" w:line="240" w:before="0" w:after="0"/>
              <w:jc w:val="left"/>
              <w:rPr>
                <w:sz w:val="26"/>
                <w:szCs w:val="26"/>
              </w:rPr>
            </w:pPr>
            <w:r>
              <w:rPr>
                <w:rFonts w:eastAsia="Calibri" w:cs=""/>
                <w:kern w:val="0"/>
                <w:sz w:val="26"/>
                <w:szCs w:val="26"/>
                <w:lang w:val="fr-FR" w:eastAsia="en-US" w:bidi="ar-SA"/>
              </w:rPr>
              <w:t>Coataudon 1 A</w:t>
            </w:r>
          </w:p>
        </w:tc>
        <w:tc>
          <w:tcPr>
            <w:tcW w:w="567" w:type="dxa"/>
            <w:tcBorders/>
            <w:vAlign w:val="center"/>
          </w:tcPr>
          <w:p>
            <w:pPr>
              <w:pStyle w:val="Normal"/>
              <w:widowControl/>
              <w:suppressAutoHyphens w:val="true"/>
              <w:spacing w:lineRule="auto" w:line="240" w:before="0" w:after="0"/>
              <w:jc w:val="center"/>
              <w:rPr>
                <w:sz w:val="26"/>
                <w:szCs w:val="26"/>
              </w:rPr>
            </w:pPr>
            <w:r>
              <w:rPr>
                <w:sz w:val="26"/>
                <w:szCs w:val="26"/>
              </w:rPr>
              <w:t>10</w:t>
            </w:r>
          </w:p>
        </w:tc>
        <w:tc>
          <w:tcPr>
            <w:tcW w:w="566" w:type="dxa"/>
            <w:tcBorders/>
            <w:vAlign w:val="center"/>
          </w:tcPr>
          <w:p>
            <w:pPr>
              <w:pStyle w:val="Normal"/>
              <w:widowControl/>
              <w:suppressAutoHyphens w:val="true"/>
              <w:spacing w:lineRule="auto" w:line="240" w:before="0" w:after="0"/>
              <w:jc w:val="center"/>
              <w:rPr>
                <w:sz w:val="26"/>
                <w:szCs w:val="26"/>
              </w:rPr>
            </w:pPr>
            <w:r>
              <w:rPr>
                <w:sz w:val="26"/>
                <w:szCs w:val="26"/>
              </w:rPr>
              <w:t>1</w:t>
            </w:r>
          </w:p>
        </w:tc>
      </w:tr>
    </w:tbl>
    <w:p>
      <w:pPr>
        <w:pStyle w:val="Normal"/>
        <w:spacing w:before="0" w:after="0"/>
        <w:rPr>
          <w:sz w:val="26"/>
          <w:szCs w:val="26"/>
        </w:rPr>
      </w:pPr>
      <w:r>
        <w:rPr>
          <w:sz w:val="26"/>
          <w:szCs w:val="26"/>
        </w:rPr>
      </w:r>
    </w:p>
    <w:p>
      <w:pPr>
        <w:pStyle w:val="Normal"/>
        <w:spacing w:before="0" w:after="0"/>
        <w:rPr>
          <w:sz w:val="26"/>
          <w:szCs w:val="26"/>
        </w:rPr>
      </w:pPr>
      <w:r>
        <w:rPr>
          <w:sz w:val="26"/>
          <w:szCs w:val="26"/>
        </w:rPr>
        <w:t>Poule 1, tableau « B » consolante</w:t>
      </w:r>
    </w:p>
    <w:tbl>
      <w:tblPr>
        <w:tblStyle w:val="Grilledutableau"/>
        <w:tblW w:w="907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969"/>
        <w:gridCol w:w="3969"/>
        <w:gridCol w:w="567"/>
        <w:gridCol w:w="566"/>
      </w:tblGrid>
      <w:tr>
        <w:trPr>
          <w:trHeight w:val="567" w:hRule="atLeast"/>
        </w:trPr>
        <w:tc>
          <w:tcPr>
            <w:tcW w:w="3969" w:type="dxa"/>
            <w:tcBorders/>
            <w:vAlign w:val="center"/>
          </w:tcPr>
          <w:p>
            <w:pPr>
              <w:pStyle w:val="Normal"/>
              <w:widowControl/>
              <w:suppressAutoHyphens w:val="true"/>
              <w:spacing w:lineRule="auto" w:line="240" w:before="0" w:after="0"/>
              <w:jc w:val="left"/>
              <w:rPr>
                <w:sz w:val="26"/>
                <w:szCs w:val="26"/>
              </w:rPr>
            </w:pPr>
            <w:r>
              <w:rPr>
                <w:rFonts w:eastAsia="Calibri" w:cs=""/>
                <w:kern w:val="0"/>
                <w:sz w:val="26"/>
                <w:szCs w:val="26"/>
                <w:lang w:val="fr-FR" w:eastAsia="en-US" w:bidi="ar-SA"/>
              </w:rPr>
              <w:t>Plouguin 1 B</w:t>
            </w:r>
          </w:p>
        </w:tc>
        <w:tc>
          <w:tcPr>
            <w:tcW w:w="3969" w:type="dxa"/>
            <w:tcBorders/>
            <w:vAlign w:val="center"/>
          </w:tcPr>
          <w:p>
            <w:pPr>
              <w:pStyle w:val="Normal"/>
              <w:widowControl/>
              <w:suppressAutoHyphens w:val="true"/>
              <w:spacing w:lineRule="auto" w:line="240" w:before="0" w:after="0"/>
              <w:jc w:val="left"/>
              <w:rPr>
                <w:sz w:val="26"/>
                <w:szCs w:val="26"/>
              </w:rPr>
            </w:pPr>
            <w:r>
              <w:rPr>
                <w:rFonts w:eastAsia="Calibri" w:cs=""/>
                <w:kern w:val="0"/>
                <w:sz w:val="26"/>
                <w:szCs w:val="26"/>
                <w:lang w:val="fr-FR" w:eastAsia="en-US" w:bidi="ar-SA"/>
              </w:rPr>
              <w:t>Légion 1 A</w:t>
            </w:r>
          </w:p>
        </w:tc>
        <w:tc>
          <w:tcPr>
            <w:tcW w:w="567" w:type="dxa"/>
            <w:tcBorders/>
            <w:vAlign w:val="center"/>
          </w:tcPr>
          <w:p>
            <w:pPr>
              <w:pStyle w:val="Normal"/>
              <w:widowControl/>
              <w:suppressAutoHyphens w:val="true"/>
              <w:spacing w:lineRule="auto" w:line="240" w:before="0" w:after="0"/>
              <w:jc w:val="center"/>
              <w:rPr>
                <w:sz w:val="26"/>
                <w:szCs w:val="26"/>
              </w:rPr>
            </w:pPr>
            <w:r>
              <w:rPr>
                <w:sz w:val="26"/>
                <w:szCs w:val="26"/>
              </w:rPr>
              <w:t>6</w:t>
            </w:r>
          </w:p>
        </w:tc>
        <w:tc>
          <w:tcPr>
            <w:tcW w:w="566" w:type="dxa"/>
            <w:tcBorders/>
            <w:vAlign w:val="center"/>
          </w:tcPr>
          <w:p>
            <w:pPr>
              <w:pStyle w:val="Normal"/>
              <w:widowControl/>
              <w:suppressAutoHyphens w:val="true"/>
              <w:spacing w:lineRule="auto" w:line="240" w:before="0" w:after="0"/>
              <w:jc w:val="center"/>
              <w:rPr>
                <w:sz w:val="26"/>
                <w:szCs w:val="26"/>
              </w:rPr>
            </w:pPr>
            <w:r>
              <w:rPr>
                <w:sz w:val="26"/>
                <w:szCs w:val="26"/>
              </w:rPr>
              <w:t>5</w:t>
            </w:r>
          </w:p>
        </w:tc>
      </w:tr>
      <w:tr>
        <w:trPr>
          <w:trHeight w:val="567" w:hRule="atLeast"/>
        </w:trPr>
        <w:tc>
          <w:tcPr>
            <w:tcW w:w="3969" w:type="dxa"/>
            <w:tcBorders/>
            <w:vAlign w:val="center"/>
          </w:tcPr>
          <w:p>
            <w:pPr>
              <w:pStyle w:val="Normal"/>
              <w:widowControl/>
              <w:suppressAutoHyphens w:val="true"/>
              <w:spacing w:lineRule="auto" w:line="240" w:before="0" w:after="0"/>
              <w:jc w:val="left"/>
              <w:rPr>
                <w:sz w:val="26"/>
                <w:szCs w:val="26"/>
              </w:rPr>
            </w:pPr>
            <w:r>
              <w:rPr>
                <w:rFonts w:eastAsia="Calibri" w:cs=""/>
                <w:kern w:val="0"/>
                <w:sz w:val="26"/>
                <w:szCs w:val="26"/>
                <w:lang w:val="fr-FR" w:eastAsia="en-US" w:bidi="ar-SA"/>
              </w:rPr>
              <w:t>Légion 2 B</w:t>
            </w:r>
          </w:p>
        </w:tc>
        <w:tc>
          <w:tcPr>
            <w:tcW w:w="3969" w:type="dxa"/>
            <w:tcBorders/>
            <w:vAlign w:val="center"/>
          </w:tcPr>
          <w:p>
            <w:pPr>
              <w:pStyle w:val="Normal"/>
              <w:widowControl/>
              <w:suppressAutoHyphens w:val="true"/>
              <w:spacing w:lineRule="auto" w:line="240" w:before="0" w:after="0"/>
              <w:jc w:val="left"/>
              <w:rPr>
                <w:sz w:val="26"/>
                <w:szCs w:val="26"/>
              </w:rPr>
            </w:pPr>
            <w:r>
              <w:rPr>
                <w:rFonts w:eastAsia="Calibri" w:cs=""/>
                <w:kern w:val="0"/>
                <w:sz w:val="26"/>
                <w:szCs w:val="26"/>
                <w:lang w:val="fr-FR" w:eastAsia="en-US" w:bidi="ar-SA"/>
              </w:rPr>
              <w:t>Sde Quilbignon 1 B</w:t>
            </w:r>
          </w:p>
        </w:tc>
        <w:tc>
          <w:tcPr>
            <w:tcW w:w="567" w:type="dxa"/>
            <w:tcBorders/>
            <w:vAlign w:val="center"/>
          </w:tcPr>
          <w:p>
            <w:pPr>
              <w:pStyle w:val="Normal"/>
              <w:widowControl/>
              <w:suppressAutoHyphens w:val="true"/>
              <w:spacing w:lineRule="auto" w:line="240" w:before="0" w:after="0"/>
              <w:jc w:val="center"/>
              <w:rPr>
                <w:sz w:val="26"/>
                <w:szCs w:val="26"/>
              </w:rPr>
            </w:pPr>
            <w:r>
              <w:rPr>
                <w:sz w:val="26"/>
                <w:szCs w:val="26"/>
              </w:rPr>
              <w:t>5</w:t>
            </w:r>
          </w:p>
        </w:tc>
        <w:tc>
          <w:tcPr>
            <w:tcW w:w="566" w:type="dxa"/>
            <w:tcBorders/>
            <w:vAlign w:val="center"/>
          </w:tcPr>
          <w:p>
            <w:pPr>
              <w:pStyle w:val="Normal"/>
              <w:widowControl/>
              <w:suppressAutoHyphens w:val="true"/>
              <w:spacing w:lineRule="auto" w:line="240" w:before="0" w:after="0"/>
              <w:jc w:val="center"/>
              <w:rPr>
                <w:sz w:val="26"/>
                <w:szCs w:val="26"/>
              </w:rPr>
            </w:pPr>
            <w:r>
              <w:rPr>
                <w:sz w:val="26"/>
                <w:szCs w:val="26"/>
              </w:rPr>
              <w:t>6</w:t>
            </w:r>
          </w:p>
        </w:tc>
      </w:tr>
    </w:tbl>
    <w:p>
      <w:pPr>
        <w:pStyle w:val="Normal"/>
        <w:spacing w:before="0" w:after="0"/>
        <w:rPr>
          <w:sz w:val="26"/>
          <w:szCs w:val="26"/>
        </w:rPr>
      </w:pPr>
      <w:r>
        <w:rPr>
          <w:sz w:val="26"/>
          <w:szCs w:val="26"/>
        </w:rPr>
      </w:r>
    </w:p>
    <w:p>
      <w:pPr>
        <w:pStyle w:val="Normal"/>
        <w:spacing w:before="0" w:after="0"/>
        <w:rPr>
          <w:sz w:val="26"/>
          <w:szCs w:val="26"/>
        </w:rPr>
      </w:pPr>
      <w:r>
        <w:rPr>
          <w:sz w:val="26"/>
          <w:szCs w:val="26"/>
        </w:rPr>
        <w:t>Poule 2, tableau « A » principal</w:t>
      </w:r>
    </w:p>
    <w:tbl>
      <w:tblPr>
        <w:tblStyle w:val="Grilledutableau"/>
        <w:tblW w:w="907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969"/>
        <w:gridCol w:w="3969"/>
        <w:gridCol w:w="567"/>
        <w:gridCol w:w="566"/>
      </w:tblGrid>
      <w:tr>
        <w:trPr>
          <w:trHeight w:val="567" w:hRule="atLeast"/>
        </w:trPr>
        <w:tc>
          <w:tcPr>
            <w:tcW w:w="3969" w:type="dxa"/>
            <w:tcBorders/>
            <w:vAlign w:val="center"/>
          </w:tcPr>
          <w:p>
            <w:pPr>
              <w:pStyle w:val="Normal"/>
              <w:widowControl/>
              <w:suppressAutoHyphens w:val="true"/>
              <w:spacing w:lineRule="auto" w:line="240" w:before="0" w:after="0"/>
              <w:jc w:val="left"/>
              <w:rPr>
                <w:sz w:val="26"/>
                <w:szCs w:val="26"/>
              </w:rPr>
            </w:pPr>
            <w:r>
              <w:rPr>
                <w:rFonts w:eastAsia="Calibri" w:cs=""/>
                <w:kern w:val="0"/>
                <w:sz w:val="26"/>
                <w:szCs w:val="26"/>
                <w:lang w:val="fr-FR" w:eastAsia="en-US" w:bidi="ar-SA"/>
              </w:rPr>
              <w:t>St Thonan 2 E</w:t>
            </w:r>
          </w:p>
        </w:tc>
        <w:tc>
          <w:tcPr>
            <w:tcW w:w="3969" w:type="dxa"/>
            <w:tcBorders/>
            <w:vAlign w:val="center"/>
          </w:tcPr>
          <w:p>
            <w:pPr>
              <w:pStyle w:val="Normal"/>
              <w:widowControl/>
              <w:suppressAutoHyphens w:val="true"/>
              <w:spacing w:lineRule="auto" w:line="240" w:before="0" w:after="0"/>
              <w:jc w:val="left"/>
              <w:rPr>
                <w:sz w:val="26"/>
                <w:szCs w:val="26"/>
              </w:rPr>
            </w:pPr>
            <w:r>
              <w:rPr>
                <w:rFonts w:eastAsia="Calibri" w:cs=""/>
                <w:kern w:val="0"/>
                <w:sz w:val="26"/>
                <w:szCs w:val="26"/>
                <w:lang w:val="fr-FR" w:eastAsia="en-US" w:bidi="ar-SA"/>
              </w:rPr>
              <w:t>Thalès C.S.E. 4 D</w:t>
            </w:r>
          </w:p>
        </w:tc>
        <w:tc>
          <w:tcPr>
            <w:tcW w:w="567" w:type="dxa"/>
            <w:tcBorders/>
            <w:vAlign w:val="center"/>
          </w:tcPr>
          <w:p>
            <w:pPr>
              <w:pStyle w:val="Normal"/>
              <w:widowControl/>
              <w:suppressAutoHyphens w:val="true"/>
              <w:spacing w:lineRule="auto" w:line="240" w:before="0" w:after="0"/>
              <w:jc w:val="center"/>
              <w:rPr>
                <w:sz w:val="26"/>
                <w:szCs w:val="26"/>
              </w:rPr>
            </w:pPr>
            <w:r>
              <w:rPr>
                <w:sz w:val="26"/>
                <w:szCs w:val="26"/>
              </w:rPr>
              <w:t>2</w:t>
            </w:r>
          </w:p>
        </w:tc>
        <w:tc>
          <w:tcPr>
            <w:tcW w:w="566" w:type="dxa"/>
            <w:tcBorders/>
            <w:vAlign w:val="center"/>
          </w:tcPr>
          <w:p>
            <w:pPr>
              <w:pStyle w:val="Normal"/>
              <w:widowControl/>
              <w:suppressAutoHyphens w:val="true"/>
              <w:spacing w:lineRule="auto" w:line="240" w:before="0" w:after="0"/>
              <w:jc w:val="center"/>
              <w:rPr>
                <w:sz w:val="26"/>
                <w:szCs w:val="26"/>
              </w:rPr>
            </w:pPr>
            <w:r>
              <w:rPr>
                <w:sz w:val="26"/>
                <w:szCs w:val="26"/>
              </w:rPr>
              <w:t>9</w:t>
            </w:r>
          </w:p>
        </w:tc>
      </w:tr>
      <w:tr>
        <w:trPr>
          <w:trHeight w:val="567" w:hRule="atLeast"/>
        </w:trPr>
        <w:tc>
          <w:tcPr>
            <w:tcW w:w="3969" w:type="dxa"/>
            <w:tcBorders/>
            <w:vAlign w:val="center"/>
          </w:tcPr>
          <w:p>
            <w:pPr>
              <w:pStyle w:val="Normal"/>
              <w:widowControl/>
              <w:suppressAutoHyphens w:val="true"/>
              <w:spacing w:lineRule="auto" w:line="240" w:before="0" w:after="0"/>
              <w:jc w:val="left"/>
              <w:rPr>
                <w:sz w:val="26"/>
                <w:szCs w:val="26"/>
              </w:rPr>
            </w:pPr>
            <w:r>
              <w:rPr>
                <w:rFonts w:eastAsia="Calibri" w:cs=""/>
                <w:kern w:val="0"/>
                <w:sz w:val="26"/>
                <w:szCs w:val="26"/>
                <w:lang w:val="fr-FR" w:eastAsia="en-US" w:bidi="ar-SA"/>
              </w:rPr>
              <w:t>Lanrivoaré 2 E</w:t>
            </w:r>
          </w:p>
        </w:tc>
        <w:tc>
          <w:tcPr>
            <w:tcW w:w="3969" w:type="dxa"/>
            <w:tcBorders/>
            <w:vAlign w:val="center"/>
          </w:tcPr>
          <w:p>
            <w:pPr>
              <w:pStyle w:val="Normal"/>
              <w:widowControl/>
              <w:suppressAutoHyphens w:val="true"/>
              <w:spacing w:lineRule="auto" w:line="240" w:before="0" w:after="0"/>
              <w:jc w:val="left"/>
              <w:rPr>
                <w:sz w:val="26"/>
                <w:szCs w:val="26"/>
              </w:rPr>
            </w:pPr>
            <w:r>
              <w:rPr>
                <w:rFonts w:eastAsia="Calibri" w:cs=""/>
                <w:kern w:val="0"/>
                <w:sz w:val="26"/>
                <w:szCs w:val="26"/>
                <w:lang w:val="fr-FR" w:eastAsia="en-US" w:bidi="ar-SA"/>
              </w:rPr>
              <w:t>Lanrivoaré 3 E</w:t>
            </w:r>
          </w:p>
        </w:tc>
        <w:tc>
          <w:tcPr>
            <w:tcW w:w="567" w:type="dxa"/>
            <w:tcBorders/>
            <w:vAlign w:val="center"/>
          </w:tcPr>
          <w:p>
            <w:pPr>
              <w:pStyle w:val="Normal"/>
              <w:widowControl/>
              <w:suppressAutoHyphens w:val="true"/>
              <w:spacing w:lineRule="auto" w:line="240" w:before="0" w:after="0"/>
              <w:jc w:val="center"/>
              <w:rPr>
                <w:sz w:val="26"/>
                <w:szCs w:val="26"/>
              </w:rPr>
            </w:pPr>
            <w:r>
              <w:rPr>
                <w:sz w:val="26"/>
                <w:szCs w:val="26"/>
              </w:rPr>
              <w:t>8</w:t>
            </w:r>
          </w:p>
        </w:tc>
        <w:tc>
          <w:tcPr>
            <w:tcW w:w="566" w:type="dxa"/>
            <w:tcBorders/>
            <w:vAlign w:val="center"/>
          </w:tcPr>
          <w:p>
            <w:pPr>
              <w:pStyle w:val="Normal"/>
              <w:widowControl/>
              <w:suppressAutoHyphens w:val="true"/>
              <w:spacing w:lineRule="auto" w:line="240" w:before="0" w:after="0"/>
              <w:jc w:val="center"/>
              <w:rPr>
                <w:sz w:val="26"/>
                <w:szCs w:val="26"/>
              </w:rPr>
            </w:pPr>
            <w:r>
              <w:rPr>
                <w:sz w:val="26"/>
                <w:szCs w:val="26"/>
              </w:rPr>
              <w:t>3</w:t>
            </w:r>
          </w:p>
        </w:tc>
      </w:tr>
    </w:tbl>
    <w:p>
      <w:pPr>
        <w:pStyle w:val="Normal"/>
        <w:spacing w:before="0" w:after="0"/>
        <w:rPr>
          <w:sz w:val="26"/>
          <w:szCs w:val="26"/>
        </w:rPr>
      </w:pPr>
      <w:r>
        <w:rPr>
          <w:sz w:val="26"/>
          <w:szCs w:val="26"/>
        </w:rPr>
      </w:r>
    </w:p>
    <w:p>
      <w:pPr>
        <w:pStyle w:val="Normal"/>
        <w:spacing w:before="0" w:after="0"/>
        <w:rPr>
          <w:sz w:val="26"/>
          <w:szCs w:val="26"/>
        </w:rPr>
      </w:pPr>
      <w:r>
        <w:rPr>
          <w:sz w:val="26"/>
          <w:szCs w:val="26"/>
        </w:rPr>
      </w:r>
    </w:p>
    <w:p>
      <w:pPr>
        <w:pStyle w:val="Normal"/>
        <w:spacing w:before="0" w:after="0"/>
        <w:rPr>
          <w:sz w:val="26"/>
          <w:szCs w:val="26"/>
        </w:rPr>
      </w:pPr>
      <w:r>
        <w:rPr>
          <w:sz w:val="26"/>
          <w:szCs w:val="26"/>
        </w:rPr>
        <w:t>Poule 2, tableau « B » consolante</w:t>
      </w:r>
    </w:p>
    <w:tbl>
      <w:tblPr>
        <w:tblStyle w:val="Grilledutableau"/>
        <w:tblW w:w="907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969"/>
        <w:gridCol w:w="3969"/>
        <w:gridCol w:w="567"/>
        <w:gridCol w:w="566"/>
      </w:tblGrid>
      <w:tr>
        <w:trPr>
          <w:trHeight w:val="567" w:hRule="atLeast"/>
        </w:trPr>
        <w:tc>
          <w:tcPr>
            <w:tcW w:w="3969" w:type="dxa"/>
            <w:tcBorders/>
            <w:vAlign w:val="center"/>
          </w:tcPr>
          <w:p>
            <w:pPr>
              <w:pStyle w:val="Normal"/>
              <w:widowControl/>
              <w:suppressAutoHyphens w:val="true"/>
              <w:spacing w:lineRule="auto" w:line="240" w:before="0" w:after="0"/>
              <w:jc w:val="left"/>
              <w:rPr>
                <w:sz w:val="26"/>
                <w:szCs w:val="26"/>
              </w:rPr>
            </w:pPr>
            <w:r>
              <w:rPr>
                <w:rFonts w:eastAsia="Calibri" w:cs=""/>
                <w:kern w:val="0"/>
                <w:sz w:val="26"/>
                <w:szCs w:val="26"/>
                <w:lang w:val="fr-FR" w:eastAsia="en-US" w:bidi="ar-SA"/>
              </w:rPr>
              <w:t>Plouguin 5 E</w:t>
            </w:r>
          </w:p>
        </w:tc>
        <w:tc>
          <w:tcPr>
            <w:tcW w:w="3969" w:type="dxa"/>
            <w:tcBorders/>
            <w:vAlign w:val="center"/>
          </w:tcPr>
          <w:p>
            <w:pPr>
              <w:pStyle w:val="Normal"/>
              <w:widowControl/>
              <w:suppressAutoHyphens w:val="true"/>
              <w:spacing w:lineRule="auto" w:line="240" w:before="0" w:after="0"/>
              <w:jc w:val="left"/>
              <w:rPr>
                <w:sz w:val="26"/>
                <w:szCs w:val="26"/>
              </w:rPr>
            </w:pPr>
            <w:r>
              <w:rPr>
                <w:rFonts w:eastAsia="Calibri" w:cs=""/>
                <w:kern w:val="0"/>
                <w:sz w:val="26"/>
                <w:szCs w:val="26"/>
                <w:lang w:val="fr-FR" w:eastAsia="en-US" w:bidi="ar-SA"/>
              </w:rPr>
              <w:t>Plouguin 3 D</w:t>
            </w:r>
          </w:p>
        </w:tc>
        <w:tc>
          <w:tcPr>
            <w:tcW w:w="567" w:type="dxa"/>
            <w:tcBorders/>
            <w:vAlign w:val="center"/>
          </w:tcPr>
          <w:p>
            <w:pPr>
              <w:pStyle w:val="Normal"/>
              <w:widowControl/>
              <w:suppressAutoHyphens w:val="true"/>
              <w:spacing w:lineRule="auto" w:line="240" w:before="0" w:after="0"/>
              <w:jc w:val="center"/>
              <w:rPr>
                <w:sz w:val="26"/>
                <w:szCs w:val="26"/>
              </w:rPr>
            </w:pPr>
            <w:r>
              <w:rPr>
                <w:sz w:val="26"/>
                <w:szCs w:val="26"/>
              </w:rPr>
              <w:t>0</w:t>
            </w:r>
          </w:p>
        </w:tc>
        <w:tc>
          <w:tcPr>
            <w:tcW w:w="566" w:type="dxa"/>
            <w:tcBorders/>
            <w:vAlign w:val="center"/>
          </w:tcPr>
          <w:p>
            <w:pPr>
              <w:pStyle w:val="Normal"/>
              <w:widowControl/>
              <w:suppressAutoHyphens w:val="true"/>
              <w:spacing w:lineRule="auto" w:line="240" w:before="0" w:after="0"/>
              <w:jc w:val="center"/>
              <w:rPr>
                <w:sz w:val="26"/>
                <w:szCs w:val="26"/>
              </w:rPr>
            </w:pPr>
            <w:r>
              <w:rPr>
                <w:sz w:val="26"/>
                <w:szCs w:val="26"/>
              </w:rPr>
              <w:t>11</w:t>
            </w:r>
          </w:p>
        </w:tc>
      </w:tr>
      <w:tr>
        <w:trPr>
          <w:trHeight w:val="567" w:hRule="atLeast"/>
        </w:trPr>
        <w:tc>
          <w:tcPr>
            <w:tcW w:w="3969" w:type="dxa"/>
            <w:tcBorders/>
            <w:vAlign w:val="center"/>
          </w:tcPr>
          <w:p>
            <w:pPr>
              <w:pStyle w:val="Normal"/>
              <w:widowControl/>
              <w:suppressAutoHyphens w:val="true"/>
              <w:spacing w:lineRule="auto" w:line="240" w:before="0" w:after="0"/>
              <w:jc w:val="left"/>
              <w:rPr>
                <w:sz w:val="26"/>
                <w:szCs w:val="26"/>
              </w:rPr>
            </w:pPr>
            <w:r>
              <w:rPr>
                <w:rFonts w:eastAsia="Calibri" w:cs=""/>
                <w:kern w:val="0"/>
                <w:sz w:val="26"/>
                <w:szCs w:val="26"/>
                <w:lang w:val="fr-FR" w:eastAsia="en-US" w:bidi="ar-SA"/>
              </w:rPr>
              <w:t>Plouguin 6 G</w:t>
            </w:r>
          </w:p>
        </w:tc>
        <w:tc>
          <w:tcPr>
            <w:tcW w:w="3969" w:type="dxa"/>
            <w:tcBorders/>
            <w:vAlign w:val="center"/>
          </w:tcPr>
          <w:p>
            <w:pPr>
              <w:pStyle w:val="Normal"/>
              <w:widowControl/>
              <w:suppressAutoHyphens w:val="true"/>
              <w:spacing w:lineRule="auto" w:line="240" w:before="0" w:after="0"/>
              <w:jc w:val="left"/>
              <w:rPr>
                <w:sz w:val="26"/>
                <w:szCs w:val="26"/>
              </w:rPr>
            </w:pPr>
            <w:r>
              <w:rPr>
                <w:rFonts w:eastAsia="Calibri" w:cs=""/>
                <w:kern w:val="0"/>
                <w:sz w:val="26"/>
                <w:szCs w:val="26"/>
                <w:lang w:val="fr-FR" w:eastAsia="en-US" w:bidi="ar-SA"/>
              </w:rPr>
              <w:t>Lanrivoaré 5 G</w:t>
            </w:r>
          </w:p>
        </w:tc>
        <w:tc>
          <w:tcPr>
            <w:tcW w:w="567" w:type="dxa"/>
            <w:tcBorders/>
            <w:vAlign w:val="center"/>
          </w:tcPr>
          <w:p>
            <w:pPr>
              <w:pStyle w:val="Normal"/>
              <w:widowControl/>
              <w:suppressAutoHyphens w:val="true"/>
              <w:spacing w:lineRule="auto" w:line="240" w:before="0" w:after="0"/>
              <w:jc w:val="center"/>
              <w:rPr>
                <w:sz w:val="26"/>
                <w:szCs w:val="26"/>
              </w:rPr>
            </w:pPr>
            <w:r>
              <w:rPr>
                <w:sz w:val="26"/>
                <w:szCs w:val="26"/>
              </w:rPr>
              <w:t>6</w:t>
            </w:r>
          </w:p>
        </w:tc>
        <w:tc>
          <w:tcPr>
            <w:tcW w:w="566" w:type="dxa"/>
            <w:tcBorders/>
            <w:vAlign w:val="center"/>
          </w:tcPr>
          <w:p>
            <w:pPr>
              <w:pStyle w:val="Normal"/>
              <w:widowControl/>
              <w:suppressAutoHyphens w:val="true"/>
              <w:spacing w:lineRule="auto" w:line="240" w:before="0" w:after="0"/>
              <w:jc w:val="center"/>
              <w:rPr>
                <w:sz w:val="26"/>
                <w:szCs w:val="26"/>
              </w:rPr>
            </w:pPr>
            <w:r>
              <w:rPr>
                <w:sz w:val="26"/>
                <w:szCs w:val="26"/>
              </w:rPr>
              <w:t>5</w:t>
            </w:r>
          </w:p>
        </w:tc>
      </w:tr>
    </w:tbl>
    <w:p>
      <w:pPr>
        <w:pStyle w:val="Normal"/>
        <w:tabs>
          <w:tab w:val="clear" w:pos="708"/>
          <w:tab w:val="left" w:pos="1215" w:leader="none"/>
        </w:tabs>
        <w:spacing w:before="0" w:after="0"/>
        <w:rPr>
          <w:b w:val="false"/>
          <w:bCs w:val="false"/>
          <w:sz w:val="26"/>
          <w:szCs w:val="26"/>
          <w:u w:val="none"/>
        </w:rPr>
      </w:pPr>
      <w:r>
        <w:rPr>
          <w:b w:val="false"/>
          <w:bCs w:val="false"/>
          <w:sz w:val="26"/>
          <w:szCs w:val="26"/>
          <w:u w:val="none"/>
        </w:rPr>
        <w:t xml:space="preserve">Claude nous fait part qu’il a fallu attendre </w:t>
      </w:r>
      <w:r>
        <w:rPr>
          <w:b w:val="false"/>
          <w:bCs w:val="false"/>
          <w:sz w:val="26"/>
          <w:szCs w:val="26"/>
          <w:u w:val="none"/>
        </w:rPr>
        <w:t>le début de la semaine dernière pour avoir les derniers résultats alors qu’il y a avait eu 3 semaines pour jouer les matchs.</w:t>
      </w:r>
    </w:p>
    <w:p>
      <w:pPr>
        <w:pStyle w:val="Normal"/>
        <w:tabs>
          <w:tab w:val="clear" w:pos="708"/>
          <w:tab w:val="left" w:pos="1215" w:leader="none"/>
        </w:tabs>
        <w:spacing w:before="0" w:after="0"/>
        <w:rPr>
          <w:b w:val="false"/>
          <w:bCs w:val="false"/>
          <w:sz w:val="26"/>
          <w:szCs w:val="26"/>
          <w:u w:val="none"/>
        </w:rPr>
      </w:pPr>
      <w:r>
        <w:rPr>
          <w:b w:val="false"/>
          <w:bCs w:val="false"/>
          <w:sz w:val="26"/>
          <w:szCs w:val="26"/>
          <w:u w:val="none"/>
        </w:rPr>
        <w:t>Rappel : en cas de report, il faut prévenir Claude très rapidement.</w:t>
      </w:r>
    </w:p>
    <w:p>
      <w:pPr>
        <w:pStyle w:val="Normal"/>
        <w:tabs>
          <w:tab w:val="clear" w:pos="708"/>
          <w:tab w:val="left" w:pos="1215" w:leader="none"/>
        </w:tabs>
        <w:spacing w:before="0" w:after="0"/>
        <w:rPr>
          <w:b w:val="false"/>
          <w:bCs w:val="false"/>
          <w:sz w:val="26"/>
          <w:szCs w:val="26"/>
          <w:u w:val="none"/>
        </w:rPr>
      </w:pPr>
      <w:r>
        <w:rPr>
          <w:b w:val="false"/>
          <w:bCs w:val="false"/>
          <w:sz w:val="26"/>
          <w:szCs w:val="26"/>
          <w:u w:val="none"/>
        </w:rPr>
      </w:r>
    </w:p>
    <w:p>
      <w:pPr>
        <w:pStyle w:val="Normal"/>
        <w:tabs>
          <w:tab w:val="clear" w:pos="708"/>
          <w:tab w:val="left" w:pos="1215" w:leader="none"/>
        </w:tabs>
        <w:spacing w:before="0" w:after="0"/>
        <w:rPr>
          <w:b w:val="false"/>
          <w:bCs w:val="false"/>
          <w:sz w:val="26"/>
          <w:szCs w:val="26"/>
          <w:u w:val="none"/>
        </w:rPr>
      </w:pPr>
      <w:r>
        <w:rPr>
          <w:b w:val="false"/>
          <w:bCs w:val="false"/>
          <w:sz w:val="26"/>
          <w:szCs w:val="26"/>
          <w:u w:val="none"/>
        </w:rPr>
        <w:t>Un tirage au sort, afin de pouvoir faire les feuilles de matchs correctement et de savoir qui « reçoit », a été effectué par Claude.</w:t>
      </w:r>
    </w:p>
    <w:p>
      <w:pPr>
        <w:pStyle w:val="Normal"/>
        <w:spacing w:before="0" w:after="0"/>
        <w:rPr>
          <w:sz w:val="26"/>
          <w:szCs w:val="26"/>
        </w:rPr>
      </w:pPr>
      <w:r>
        <w:rPr>
          <w:sz w:val="26"/>
          <w:szCs w:val="26"/>
        </w:rPr>
        <w:t>Poule 1, tableau « A » principal</w:t>
      </w:r>
    </w:p>
    <w:p>
      <w:pPr>
        <w:pStyle w:val="Normal"/>
        <w:spacing w:before="0" w:after="0"/>
        <w:rPr>
          <w:sz w:val="26"/>
          <w:szCs w:val="26"/>
        </w:rPr>
      </w:pPr>
      <w:r>
        <w:rPr>
          <w:sz w:val="26"/>
          <w:szCs w:val="26"/>
        </w:rPr>
        <w:tab/>
        <w:tab/>
        <w:t>Le KERHUON 1A - Le CONQUET 1A</w:t>
      </w:r>
    </w:p>
    <w:p>
      <w:pPr>
        <w:pStyle w:val="Normal"/>
        <w:spacing w:before="0" w:after="0"/>
        <w:rPr>
          <w:sz w:val="26"/>
          <w:szCs w:val="26"/>
        </w:rPr>
      </w:pPr>
      <w:r>
        <w:rPr>
          <w:sz w:val="26"/>
          <w:szCs w:val="26"/>
        </w:rPr>
      </w:r>
    </w:p>
    <w:p>
      <w:pPr>
        <w:pStyle w:val="Normal"/>
        <w:spacing w:before="0" w:after="0"/>
        <w:rPr>
          <w:sz w:val="26"/>
          <w:szCs w:val="26"/>
        </w:rPr>
      </w:pPr>
      <w:r>
        <w:rPr>
          <w:sz w:val="26"/>
          <w:szCs w:val="26"/>
        </w:rPr>
        <w:t>Poule 1, tableau « B » consolante</w:t>
      </w:r>
    </w:p>
    <w:p>
      <w:pPr>
        <w:pStyle w:val="Normal"/>
        <w:spacing w:before="0" w:after="0"/>
        <w:rPr>
          <w:sz w:val="26"/>
          <w:szCs w:val="26"/>
        </w:rPr>
      </w:pPr>
      <w:r>
        <w:rPr>
          <w:sz w:val="26"/>
          <w:szCs w:val="26"/>
        </w:rPr>
        <w:tab/>
        <w:tab/>
        <w:t>PLOUGUIN 1B  - Sde Quilbignonnais 1B</w:t>
      </w:r>
    </w:p>
    <w:p>
      <w:pPr>
        <w:pStyle w:val="Normal"/>
        <w:spacing w:before="0" w:after="0"/>
        <w:rPr>
          <w:sz w:val="26"/>
          <w:szCs w:val="26"/>
        </w:rPr>
      </w:pPr>
      <w:r>
        <w:rPr>
          <w:sz w:val="26"/>
          <w:szCs w:val="26"/>
        </w:rPr>
      </w:r>
    </w:p>
    <w:p>
      <w:pPr>
        <w:pStyle w:val="Normal"/>
        <w:spacing w:before="0" w:after="0"/>
        <w:rPr>
          <w:sz w:val="26"/>
          <w:szCs w:val="26"/>
        </w:rPr>
      </w:pPr>
      <w:r>
        <w:rPr>
          <w:sz w:val="26"/>
          <w:szCs w:val="26"/>
        </w:rPr>
        <w:t>Poule 2, tableau « A » principal</w:t>
      </w:r>
    </w:p>
    <w:p>
      <w:pPr>
        <w:pStyle w:val="Normal"/>
        <w:spacing w:before="0" w:after="0"/>
        <w:rPr>
          <w:sz w:val="26"/>
          <w:szCs w:val="26"/>
        </w:rPr>
      </w:pPr>
      <w:r>
        <w:rPr>
          <w:sz w:val="26"/>
          <w:szCs w:val="26"/>
        </w:rPr>
        <w:tab/>
        <w:tab/>
        <w:t>THALES C.S.E. 4 D – LANRIVOARE 2E</w:t>
      </w:r>
    </w:p>
    <w:p>
      <w:pPr>
        <w:pStyle w:val="Normal"/>
        <w:spacing w:before="0" w:after="0"/>
        <w:rPr>
          <w:sz w:val="26"/>
          <w:szCs w:val="26"/>
        </w:rPr>
      </w:pPr>
      <w:r>
        <w:rPr>
          <w:sz w:val="26"/>
          <w:szCs w:val="26"/>
        </w:rPr>
      </w:r>
    </w:p>
    <w:p>
      <w:pPr>
        <w:pStyle w:val="Normal"/>
        <w:spacing w:before="0" w:after="0"/>
        <w:rPr>
          <w:sz w:val="26"/>
          <w:szCs w:val="26"/>
        </w:rPr>
      </w:pPr>
      <w:r>
        <w:rPr>
          <w:sz w:val="26"/>
          <w:szCs w:val="26"/>
        </w:rPr>
        <w:t>Poule 2, tableau « B » consolante</w:t>
      </w:r>
    </w:p>
    <w:p>
      <w:pPr>
        <w:pStyle w:val="Normal"/>
        <w:spacing w:before="0" w:after="0"/>
        <w:rPr>
          <w:sz w:val="26"/>
          <w:szCs w:val="26"/>
        </w:rPr>
      </w:pPr>
      <w:r>
        <w:rPr>
          <w:sz w:val="26"/>
          <w:szCs w:val="26"/>
        </w:rPr>
        <w:tab/>
        <w:tab/>
      </w:r>
      <w:r>
        <w:rPr>
          <w:sz w:val="26"/>
          <w:szCs w:val="26"/>
        </w:rPr>
        <w:t>PLOUGUIN 3D – PLOUGUIN 6G</w:t>
      </w:r>
    </w:p>
    <w:p>
      <w:pPr>
        <w:pStyle w:val="Normal"/>
        <w:spacing w:before="0" w:after="0"/>
        <w:rPr>
          <w:sz w:val="26"/>
          <w:szCs w:val="26"/>
        </w:rPr>
      </w:pPr>
      <w:r>
        <w:rPr>
          <w:sz w:val="26"/>
          <w:szCs w:val="26"/>
        </w:rPr>
      </w:r>
    </w:p>
    <w:p>
      <w:pPr>
        <w:pStyle w:val="Normal"/>
        <w:spacing w:before="0" w:after="0"/>
        <w:rPr>
          <w:sz w:val="26"/>
          <w:szCs w:val="26"/>
        </w:rPr>
      </w:pPr>
      <w:r>
        <w:rPr>
          <w:sz w:val="26"/>
          <w:szCs w:val="26"/>
        </w:rPr>
      </w:r>
    </w:p>
    <w:p>
      <w:pPr>
        <w:pStyle w:val="Normal"/>
        <w:tabs>
          <w:tab w:val="clear" w:pos="708"/>
          <w:tab w:val="left" w:pos="1215" w:leader="none"/>
        </w:tabs>
        <w:spacing w:before="0" w:after="0"/>
        <w:rPr>
          <w:sz w:val="26"/>
          <w:szCs w:val="26"/>
        </w:rPr>
      </w:pPr>
      <w:r>
        <w:rPr>
          <w:b/>
          <w:sz w:val="26"/>
          <w:szCs w:val="26"/>
          <w:u w:val="single"/>
        </w:rPr>
        <w:t>Finales des coupes.</w:t>
      </w:r>
      <w:r>
        <w:rPr>
          <w:sz w:val="26"/>
          <w:szCs w:val="26"/>
        </w:rPr>
        <w:t xml:space="preserve"> </w:t>
      </w:r>
    </w:p>
    <w:p>
      <w:pPr>
        <w:pStyle w:val="Normal"/>
        <w:tabs>
          <w:tab w:val="clear" w:pos="708"/>
          <w:tab w:val="left" w:pos="1215" w:leader="none"/>
        </w:tabs>
        <w:spacing w:before="0" w:after="0"/>
        <w:rPr>
          <w:sz w:val="26"/>
          <w:szCs w:val="26"/>
        </w:rPr>
      </w:pPr>
      <w:r>
        <w:rPr>
          <w:sz w:val="26"/>
          <w:szCs w:val="26"/>
        </w:rPr>
        <w:t xml:space="preserve">Elles se tiendront le mercredi 13 mai 2026, </w:t>
      </w:r>
      <w:r>
        <w:rPr>
          <w:sz w:val="26"/>
          <w:szCs w:val="26"/>
        </w:rPr>
        <w:t>au Conquet.</w:t>
      </w:r>
    </w:p>
    <w:p>
      <w:pPr>
        <w:pStyle w:val="Normal"/>
        <w:spacing w:before="0" w:after="0"/>
        <w:rPr>
          <w:sz w:val="26"/>
          <w:szCs w:val="26"/>
        </w:rPr>
      </w:pPr>
      <w:r>
        <w:rPr>
          <w:sz w:val="26"/>
          <w:szCs w:val="26"/>
        </w:rPr>
      </w:r>
    </w:p>
    <w:p>
      <w:pPr>
        <w:pStyle w:val="Normal"/>
        <w:spacing w:before="0" w:after="0"/>
        <w:rPr>
          <w:sz w:val="26"/>
          <w:szCs w:val="26"/>
        </w:rPr>
      </w:pPr>
      <w:r>
        <w:rPr>
          <w:sz w:val="26"/>
          <w:szCs w:val="26"/>
        </w:rPr>
        <w:t>A partir de 17h00, mise en place des aires de jeu et de l’espace restauration et buvette.</w:t>
      </w:r>
    </w:p>
    <w:p>
      <w:pPr>
        <w:pStyle w:val="Normal"/>
        <w:spacing w:before="0" w:after="0"/>
        <w:rPr>
          <w:sz w:val="26"/>
          <w:szCs w:val="26"/>
        </w:rPr>
      </w:pPr>
      <w:r>
        <w:rPr>
          <w:sz w:val="26"/>
          <w:szCs w:val="26"/>
        </w:rPr>
        <w:t>19h00 : Accueil des équipes, ouverture de la buvette et encaissement des repas*.</w:t>
      </w:r>
    </w:p>
    <w:p>
      <w:pPr>
        <w:pStyle w:val="Normal"/>
        <w:spacing w:before="0" w:after="0"/>
        <w:rPr>
          <w:sz w:val="26"/>
          <w:szCs w:val="26"/>
        </w:rPr>
      </w:pPr>
      <w:r>
        <w:rPr>
          <w:sz w:val="26"/>
          <w:szCs w:val="26"/>
        </w:rPr>
        <w:t>19h15 : Installation de la sono.</w:t>
      </w:r>
    </w:p>
    <w:p>
      <w:pPr>
        <w:pStyle w:val="Normal"/>
        <w:spacing w:before="0" w:after="0"/>
        <w:rPr>
          <w:sz w:val="26"/>
          <w:szCs w:val="26"/>
        </w:rPr>
      </w:pPr>
      <w:r>
        <w:rPr>
          <w:sz w:val="26"/>
          <w:szCs w:val="26"/>
        </w:rPr>
        <w:t>20h00 : discours du Maire du Conquet puis début des finales.</w:t>
      </w:r>
    </w:p>
    <w:p>
      <w:pPr>
        <w:pStyle w:val="Normal"/>
        <w:spacing w:before="0" w:after="0"/>
        <w:rPr>
          <w:sz w:val="26"/>
          <w:szCs w:val="26"/>
        </w:rPr>
      </w:pPr>
      <w:r>
        <w:rPr>
          <w:sz w:val="26"/>
          <w:szCs w:val="26"/>
        </w:rPr>
        <w:t>22h30 / 22h45 (si tout se passe bien) : Discours et remise des coupes.</w:t>
      </w:r>
    </w:p>
    <w:p>
      <w:pPr>
        <w:pStyle w:val="Normal"/>
        <w:spacing w:before="0" w:after="0"/>
        <w:rPr>
          <w:sz w:val="26"/>
          <w:szCs w:val="26"/>
        </w:rPr>
      </w:pPr>
      <w:r>
        <w:rPr>
          <w:sz w:val="26"/>
          <w:szCs w:val="26"/>
        </w:rPr>
        <w:t>22h45 / 23h10 : Apéritif.</w:t>
      </w:r>
    </w:p>
    <w:p>
      <w:pPr>
        <w:pStyle w:val="Normal"/>
        <w:spacing w:before="0" w:after="0"/>
        <w:rPr>
          <w:sz w:val="26"/>
          <w:szCs w:val="26"/>
        </w:rPr>
      </w:pPr>
      <w:r>
        <w:rPr>
          <w:sz w:val="26"/>
          <w:szCs w:val="26"/>
        </w:rPr>
        <w:t>23h10 à 1h00 : repas.</w:t>
      </w:r>
    </w:p>
    <w:p>
      <w:pPr>
        <w:pStyle w:val="Normal"/>
        <w:spacing w:before="0" w:after="0"/>
        <w:rPr>
          <w:sz w:val="26"/>
          <w:szCs w:val="26"/>
        </w:rPr>
      </w:pPr>
      <w:r>
        <w:rPr>
          <w:sz w:val="26"/>
          <w:szCs w:val="26"/>
        </w:rPr>
        <w:t>À l’issue : rangement et nettoyage.</w:t>
      </w:r>
    </w:p>
    <w:p>
      <w:pPr>
        <w:pStyle w:val="Normal"/>
        <w:spacing w:before="0" w:after="0"/>
        <w:rPr>
          <w:sz w:val="26"/>
          <w:szCs w:val="26"/>
        </w:rPr>
      </w:pPr>
      <w:r>
        <w:rPr>
          <w:sz w:val="26"/>
          <w:szCs w:val="26"/>
        </w:rPr>
      </w:r>
    </w:p>
    <w:p>
      <w:pPr>
        <w:pStyle w:val="Normal"/>
        <w:spacing w:before="0" w:after="0"/>
        <w:rPr>
          <w:i/>
          <w:i/>
          <w:iCs/>
          <w:sz w:val="26"/>
          <w:szCs w:val="26"/>
        </w:rPr>
      </w:pPr>
      <w:r>
        <w:rPr>
          <w:i/>
          <w:iCs/>
          <w:sz w:val="26"/>
          <w:szCs w:val="26"/>
        </w:rPr>
        <w:t>N.B. : voir avec le P.L. RECOUVRANCE pour récupérer le trophée que ce club avait gagné la saison dernière.</w:t>
      </w:r>
    </w:p>
    <w:p>
      <w:pPr>
        <w:pStyle w:val="Normal"/>
        <w:spacing w:before="0" w:after="0"/>
        <w:rPr>
          <w:sz w:val="26"/>
          <w:szCs w:val="26"/>
        </w:rPr>
      </w:pPr>
      <w:r>
        <w:rPr>
          <w:sz w:val="26"/>
          <w:szCs w:val="26"/>
        </w:rPr>
      </w:r>
    </w:p>
    <w:p>
      <w:pPr>
        <w:pStyle w:val="Normal"/>
        <w:spacing w:before="0" w:after="0"/>
        <w:rPr>
          <w:b/>
          <w:sz w:val="26"/>
          <w:szCs w:val="26"/>
          <w:u w:val="single"/>
        </w:rPr>
      </w:pPr>
      <w:r>
        <w:rPr>
          <w:b/>
          <w:sz w:val="26"/>
          <w:szCs w:val="26"/>
          <w:u w:val="single"/>
        </w:rPr>
        <w:t>Championnat :</w:t>
      </w:r>
    </w:p>
    <w:p>
      <w:pPr>
        <w:pStyle w:val="Normal"/>
        <w:spacing w:before="0" w:after="0"/>
        <w:rPr>
          <w:sz w:val="26"/>
          <w:szCs w:val="26"/>
        </w:rPr>
      </w:pPr>
      <w:r>
        <w:rPr>
          <w:sz w:val="26"/>
          <w:szCs w:val="26"/>
        </w:rPr>
        <w:t>Matchs non joués ou remis ou score non entré:</w:t>
      </w:r>
    </w:p>
    <w:p>
      <w:pPr>
        <w:pStyle w:val="Normal"/>
        <w:spacing w:before="0" w:after="0"/>
        <w:rPr>
          <w:sz w:val="26"/>
          <w:szCs w:val="26"/>
        </w:rPr>
      </w:pPr>
      <w:r>
        <w:rPr>
          <w:i/>
          <w:sz w:val="26"/>
          <w:szCs w:val="26"/>
          <w:u w:val="single"/>
        </w:rPr>
        <w:t xml:space="preserve">Poule A : </w:t>
      </w:r>
      <w:r>
        <w:rPr>
          <w:i w:val="false"/>
          <w:iCs w:val="false"/>
          <w:sz w:val="26"/>
          <w:szCs w:val="26"/>
          <w:u w:val="none"/>
        </w:rPr>
        <w:t xml:space="preserve"> R.A.S.</w:t>
      </w:r>
    </w:p>
    <w:p>
      <w:pPr>
        <w:pStyle w:val="Normal"/>
        <w:spacing w:before="0" w:after="0"/>
        <w:rPr>
          <w:sz w:val="26"/>
          <w:szCs w:val="26"/>
        </w:rPr>
      </w:pPr>
      <w:r>
        <w:rPr>
          <w:sz w:val="26"/>
          <w:szCs w:val="26"/>
        </w:rPr>
      </w:r>
    </w:p>
    <w:p>
      <w:pPr>
        <w:pStyle w:val="Normal"/>
        <w:spacing w:before="0" w:after="0"/>
        <w:rPr>
          <w:i/>
          <w:i/>
          <w:sz w:val="26"/>
          <w:szCs w:val="26"/>
          <w:u w:val="single"/>
        </w:rPr>
      </w:pPr>
      <w:r>
        <w:rPr>
          <w:i/>
          <w:sz w:val="26"/>
          <w:szCs w:val="26"/>
          <w:u w:val="single"/>
        </w:rPr>
        <w:t>Poule B :</w:t>
      </w:r>
    </w:p>
    <w:p>
      <w:pPr>
        <w:pStyle w:val="Normal"/>
        <w:spacing w:before="0" w:after="0"/>
        <w:rPr>
          <w:sz w:val="26"/>
          <w:szCs w:val="26"/>
        </w:rPr>
      </w:pPr>
      <w:r>
        <w:rPr>
          <w:sz w:val="26"/>
          <w:szCs w:val="26"/>
        </w:rPr>
        <w:t>R 6 3 : Guilers / Coataudon 2</w:t>
      </w:r>
    </w:p>
    <w:p>
      <w:pPr>
        <w:pStyle w:val="Normal"/>
        <w:spacing w:before="0" w:after="0"/>
        <w:rPr>
          <w:sz w:val="26"/>
          <w:szCs w:val="26"/>
        </w:rPr>
      </w:pPr>
      <w:r>
        <w:rPr>
          <w:sz w:val="26"/>
          <w:szCs w:val="26"/>
        </w:rPr>
      </w:r>
    </w:p>
    <w:p>
      <w:pPr>
        <w:pStyle w:val="Normal"/>
        <w:spacing w:before="0" w:after="0"/>
        <w:rPr>
          <w:i/>
          <w:i/>
          <w:sz w:val="26"/>
          <w:szCs w:val="26"/>
          <w:u w:val="single"/>
        </w:rPr>
      </w:pPr>
      <w:r>
        <w:rPr>
          <w:i/>
          <w:sz w:val="26"/>
          <w:szCs w:val="26"/>
          <w:u w:val="single"/>
        </w:rPr>
        <w:t>Poule C :</w:t>
      </w:r>
    </w:p>
    <w:p>
      <w:pPr>
        <w:pStyle w:val="Normal"/>
        <w:spacing w:before="0" w:after="0"/>
        <w:rPr>
          <w:sz w:val="26"/>
          <w:szCs w:val="26"/>
        </w:rPr>
      </w:pPr>
      <w:r>
        <w:rPr>
          <w:sz w:val="26"/>
          <w:szCs w:val="26"/>
        </w:rPr>
        <w:t>R 5 2 : Coataudon 3 / Plouguin 2</w:t>
      </w:r>
    </w:p>
    <w:p>
      <w:pPr>
        <w:pStyle w:val="Normal"/>
        <w:spacing w:before="0" w:after="0"/>
        <w:rPr>
          <w:sz w:val="26"/>
          <w:szCs w:val="26"/>
        </w:rPr>
      </w:pPr>
      <w:r>
        <w:rPr>
          <w:sz w:val="26"/>
          <w:szCs w:val="26"/>
        </w:rPr>
      </w:r>
    </w:p>
    <w:p>
      <w:pPr>
        <w:pStyle w:val="Normal"/>
        <w:spacing w:before="0" w:after="0"/>
        <w:rPr>
          <w:i/>
          <w:i/>
          <w:sz w:val="26"/>
          <w:szCs w:val="26"/>
          <w:u w:val="single"/>
        </w:rPr>
      </w:pPr>
      <w:r>
        <w:rPr>
          <w:i/>
          <w:sz w:val="26"/>
          <w:szCs w:val="26"/>
          <w:u w:val="single"/>
        </w:rPr>
      </w:r>
    </w:p>
    <w:p>
      <w:pPr>
        <w:pStyle w:val="Normal"/>
        <w:spacing w:before="0" w:after="0"/>
        <w:rPr>
          <w:i/>
          <w:i/>
          <w:sz w:val="26"/>
          <w:szCs w:val="26"/>
          <w:u w:val="single"/>
        </w:rPr>
      </w:pPr>
      <w:r>
        <w:rPr>
          <w:i/>
          <w:sz w:val="26"/>
          <w:szCs w:val="26"/>
          <w:u w:val="single"/>
        </w:rPr>
        <w:t>Poule D :</w:t>
      </w:r>
    </w:p>
    <w:p>
      <w:pPr>
        <w:pStyle w:val="Normal"/>
        <w:spacing w:before="0" w:after="0"/>
        <w:rPr>
          <w:sz w:val="26"/>
          <w:szCs w:val="26"/>
        </w:rPr>
      </w:pPr>
      <w:r>
        <w:rPr>
          <w:sz w:val="26"/>
          <w:szCs w:val="26"/>
        </w:rPr>
        <w:t>R 1 2 : Ploumoguer 2 / Kersaint-Plabennec</w:t>
      </w:r>
    </w:p>
    <w:p>
      <w:pPr>
        <w:pStyle w:val="Normal"/>
        <w:spacing w:before="0" w:after="0"/>
        <w:rPr>
          <w:sz w:val="26"/>
          <w:szCs w:val="26"/>
        </w:rPr>
      </w:pPr>
      <w:r>
        <w:rPr>
          <w:sz w:val="26"/>
          <w:szCs w:val="26"/>
        </w:rPr>
        <w:t>R 6 3 : Guilers 2 / Plouguin3</w:t>
      </w:r>
    </w:p>
    <w:p>
      <w:pPr>
        <w:pStyle w:val="Normal"/>
        <w:spacing w:before="0" w:after="0"/>
        <w:rPr>
          <w:sz w:val="26"/>
          <w:szCs w:val="26"/>
        </w:rPr>
      </w:pPr>
      <w:r>
        <w:rPr>
          <w:sz w:val="26"/>
          <w:szCs w:val="26"/>
        </w:rPr>
      </w:r>
    </w:p>
    <w:p>
      <w:pPr>
        <w:pStyle w:val="Normal"/>
        <w:spacing w:before="0" w:after="0"/>
        <w:rPr>
          <w:i/>
          <w:i/>
          <w:sz w:val="26"/>
          <w:szCs w:val="26"/>
          <w:u w:val="single"/>
        </w:rPr>
      </w:pPr>
      <w:r>
        <w:rPr>
          <w:i/>
          <w:sz w:val="26"/>
          <w:szCs w:val="26"/>
          <w:u w:val="single"/>
        </w:rPr>
        <w:t>Poule E :</w:t>
      </w:r>
    </w:p>
    <w:p>
      <w:pPr>
        <w:pStyle w:val="Normal"/>
        <w:spacing w:before="0" w:after="0"/>
        <w:rPr>
          <w:sz w:val="26"/>
          <w:szCs w:val="26"/>
        </w:rPr>
      </w:pPr>
      <w:r>
        <w:rPr>
          <w:sz w:val="26"/>
          <w:szCs w:val="26"/>
        </w:rPr>
        <w:t>R 2 4 : Lanrivoaré 2 / Lambézellec</w:t>
      </w:r>
    </w:p>
    <w:p>
      <w:pPr>
        <w:pStyle w:val="Normal"/>
        <w:spacing w:before="0" w:after="0"/>
        <w:rPr>
          <w:sz w:val="26"/>
          <w:szCs w:val="26"/>
        </w:rPr>
      </w:pPr>
      <w:r>
        <w:rPr>
          <w:sz w:val="26"/>
          <w:szCs w:val="26"/>
        </w:rPr>
        <w:t>R 8 4 : Plouguin 4 / Lanrivoaré 2</w:t>
      </w:r>
    </w:p>
    <w:p>
      <w:pPr>
        <w:pStyle w:val="Normal"/>
        <w:spacing w:before="0" w:after="0"/>
        <w:rPr>
          <w:sz w:val="26"/>
          <w:szCs w:val="26"/>
        </w:rPr>
      </w:pPr>
      <w:r>
        <w:rPr>
          <w:sz w:val="26"/>
          <w:szCs w:val="26"/>
        </w:rPr>
      </w:r>
    </w:p>
    <w:p>
      <w:pPr>
        <w:pStyle w:val="Normal"/>
        <w:spacing w:before="0" w:after="0"/>
        <w:rPr>
          <w:i/>
          <w:i/>
          <w:sz w:val="26"/>
          <w:szCs w:val="26"/>
          <w:u w:val="single"/>
        </w:rPr>
      </w:pPr>
      <w:r>
        <w:rPr>
          <w:i/>
          <w:sz w:val="26"/>
          <w:szCs w:val="26"/>
          <w:u w:val="single"/>
        </w:rPr>
        <w:t>Poule F :</w:t>
      </w:r>
    </w:p>
    <w:p>
      <w:pPr>
        <w:pStyle w:val="Normal"/>
        <w:spacing w:before="0" w:after="0"/>
        <w:rPr>
          <w:sz w:val="26"/>
          <w:szCs w:val="26"/>
        </w:rPr>
      </w:pPr>
      <w:r>
        <w:rPr>
          <w:sz w:val="26"/>
          <w:szCs w:val="26"/>
        </w:rPr>
        <w:t>R 8 4 : Kersaint Plabennec 2 / Coataudon 6</w:t>
      </w:r>
    </w:p>
    <w:p>
      <w:pPr>
        <w:pStyle w:val="Normal"/>
        <w:spacing w:before="0" w:after="0"/>
        <w:rPr>
          <w:sz w:val="26"/>
          <w:szCs w:val="26"/>
        </w:rPr>
      </w:pPr>
      <w:r>
        <w:rPr>
          <w:sz w:val="26"/>
          <w:szCs w:val="26"/>
        </w:rPr>
      </w:r>
    </w:p>
    <w:p>
      <w:pPr>
        <w:pStyle w:val="Normal"/>
        <w:spacing w:before="0" w:after="0"/>
        <w:rPr>
          <w:i/>
          <w:i/>
          <w:sz w:val="26"/>
          <w:szCs w:val="26"/>
          <w:u w:val="single"/>
        </w:rPr>
      </w:pPr>
      <w:r>
        <w:rPr>
          <w:i/>
          <w:sz w:val="26"/>
          <w:szCs w:val="26"/>
          <w:u w:val="single"/>
        </w:rPr>
      </w:r>
    </w:p>
    <w:p>
      <w:pPr>
        <w:pStyle w:val="Normal"/>
        <w:spacing w:before="0" w:after="0"/>
        <w:rPr>
          <w:i/>
          <w:i/>
          <w:sz w:val="26"/>
          <w:szCs w:val="26"/>
          <w:u w:val="single"/>
        </w:rPr>
      </w:pPr>
      <w:r>
        <w:rPr>
          <w:i/>
          <w:sz w:val="26"/>
          <w:szCs w:val="26"/>
          <w:u w:val="single"/>
        </w:rPr>
        <w:t xml:space="preserve">Poule G : </w:t>
      </w:r>
    </w:p>
    <w:p>
      <w:pPr>
        <w:pStyle w:val="Normal"/>
        <w:spacing w:before="0" w:after="0"/>
        <w:rPr>
          <w:sz w:val="26"/>
          <w:szCs w:val="26"/>
        </w:rPr>
      </w:pPr>
      <w:r>
        <w:rPr>
          <w:sz w:val="26"/>
          <w:szCs w:val="26"/>
        </w:rPr>
        <w:t>R 2 5 : Plouguin 6 / Lanrivoaré 5*</w:t>
      </w:r>
    </w:p>
    <w:p>
      <w:pPr>
        <w:pStyle w:val="Normal"/>
        <w:spacing w:before="0" w:after="0"/>
        <w:rPr>
          <w:sz w:val="26"/>
          <w:szCs w:val="26"/>
        </w:rPr>
      </w:pPr>
      <w:r>
        <w:rPr>
          <w:sz w:val="26"/>
          <w:szCs w:val="26"/>
        </w:rPr>
        <w:t>R 8 4 : Ploumoguer 4 / Plabennec 4</w:t>
      </w:r>
    </w:p>
    <w:p>
      <w:pPr>
        <w:pStyle w:val="Normal"/>
        <w:spacing w:before="0" w:after="0"/>
        <w:rPr>
          <w:sz w:val="26"/>
          <w:szCs w:val="26"/>
        </w:rPr>
      </w:pPr>
      <w:r>
        <w:rPr>
          <w:sz w:val="26"/>
          <w:szCs w:val="26"/>
        </w:rPr>
        <w:t>R 8 5 : Lampaul Ploudalmézeau 5 / Lanrivoaré 4</w:t>
      </w:r>
    </w:p>
    <w:p>
      <w:pPr>
        <w:pStyle w:val="Normal"/>
        <w:spacing w:before="0" w:after="0"/>
        <w:rPr>
          <w:sz w:val="26"/>
          <w:szCs w:val="26"/>
        </w:rPr>
      </w:pPr>
      <w:r>
        <w:rPr>
          <w:sz w:val="26"/>
          <w:szCs w:val="26"/>
        </w:rPr>
      </w:r>
    </w:p>
    <w:p>
      <w:pPr>
        <w:pStyle w:val="Normal"/>
        <w:spacing w:before="0" w:after="0"/>
        <w:rPr>
          <w:i/>
          <w:i/>
          <w:sz w:val="26"/>
          <w:szCs w:val="26"/>
          <w:u w:val="single"/>
        </w:rPr>
      </w:pPr>
      <w:r>
        <w:rPr>
          <w:i/>
          <w:sz w:val="26"/>
          <w:szCs w:val="26"/>
          <w:u w:val="single"/>
        </w:rPr>
        <w:t>Vétérans :</w:t>
      </w:r>
    </w:p>
    <w:p>
      <w:pPr>
        <w:pStyle w:val="Normal"/>
        <w:spacing w:before="0" w:after="0"/>
        <w:rPr>
          <w:sz w:val="26"/>
          <w:szCs w:val="26"/>
        </w:rPr>
      </w:pPr>
      <w:r>
        <w:rPr>
          <w:sz w:val="26"/>
          <w:szCs w:val="26"/>
        </w:rPr>
        <w:t>R 8 4 : Lamapul Ploudalmézeau V1 / Plougonvelin V1</w:t>
      </w:r>
    </w:p>
    <w:p>
      <w:pPr>
        <w:pStyle w:val="Normal"/>
        <w:spacing w:before="0" w:after="0"/>
        <w:rPr>
          <w:sz w:val="26"/>
          <w:szCs w:val="26"/>
        </w:rPr>
      </w:pPr>
      <w:r>
        <w:rPr>
          <w:sz w:val="26"/>
          <w:szCs w:val="26"/>
        </w:rPr>
      </w:r>
    </w:p>
    <w:p>
      <w:pPr>
        <w:pStyle w:val="Normal"/>
        <w:spacing w:before="0" w:after="0"/>
        <w:rPr>
          <w:sz w:val="26"/>
          <w:szCs w:val="26"/>
        </w:rPr>
      </w:pPr>
      <w:r>
        <w:rPr>
          <w:sz w:val="26"/>
          <w:szCs w:val="26"/>
        </w:rPr>
      </w:r>
    </w:p>
    <w:p>
      <w:pPr>
        <w:pStyle w:val="Normal"/>
        <w:spacing w:before="0" w:after="0"/>
        <w:rPr>
          <w:b/>
          <w:sz w:val="26"/>
          <w:szCs w:val="26"/>
          <w:u w:val="single"/>
        </w:rPr>
      </w:pPr>
      <w:r>
        <w:rPr>
          <w:b/>
          <w:sz w:val="26"/>
          <w:szCs w:val="26"/>
          <w:u w:val="single"/>
        </w:rPr>
        <w:t>Le fédéral par équipes, organisé par l’A.S. Corpo Morlaix via le comité et la commission s’est, donc, tenu à Taulé les 18 et 19 avril 2026.</w:t>
      </w:r>
    </w:p>
    <w:p>
      <w:pPr>
        <w:pStyle w:val="Normal"/>
        <w:spacing w:before="0" w:after="0"/>
        <w:rPr>
          <w:sz w:val="26"/>
          <w:szCs w:val="26"/>
        </w:rPr>
      </w:pPr>
      <w:r>
        <w:rPr>
          <w:sz w:val="26"/>
          <w:szCs w:val="26"/>
        </w:rPr>
      </w:r>
    </w:p>
    <w:p>
      <w:pPr>
        <w:pStyle w:val="Normal"/>
        <w:spacing w:before="0" w:after="0"/>
        <w:rPr>
          <w:sz w:val="26"/>
          <w:szCs w:val="26"/>
        </w:rPr>
      </w:pPr>
      <w:r>
        <w:rPr>
          <w:sz w:val="26"/>
          <w:szCs w:val="26"/>
        </w:rPr>
        <w:t>23 tables ont été nécessaires à la tenue de ce fédéral (14 + 9).</w:t>
      </w:r>
    </w:p>
    <w:p>
      <w:pPr>
        <w:pStyle w:val="Normal"/>
        <w:spacing w:before="0" w:after="0"/>
        <w:rPr>
          <w:sz w:val="26"/>
          <w:szCs w:val="26"/>
        </w:rPr>
      </w:pPr>
      <w:r>
        <w:rPr>
          <w:sz w:val="26"/>
          <w:szCs w:val="26"/>
        </w:rPr>
        <w:t>4</w:t>
      </w:r>
      <w:r>
        <w:rPr>
          <w:sz w:val="26"/>
          <w:szCs w:val="26"/>
        </w:rPr>
        <w:t xml:space="preserve">3 </w:t>
      </w:r>
      <w:r>
        <w:rPr>
          <w:sz w:val="26"/>
          <w:szCs w:val="26"/>
        </w:rPr>
        <w:t xml:space="preserve">équipes sur la France. </w:t>
      </w:r>
      <w:r>
        <w:rPr>
          <w:sz w:val="26"/>
          <w:szCs w:val="26"/>
        </w:rPr>
        <w:t>(contre 60 lors du fédéral 2024-2025)</w:t>
      </w:r>
    </w:p>
    <w:p>
      <w:pPr>
        <w:pStyle w:val="Normal"/>
        <w:spacing w:before="0" w:after="0"/>
        <w:rPr>
          <w:sz w:val="26"/>
          <w:szCs w:val="26"/>
        </w:rPr>
      </w:pPr>
      <w:r>
        <w:rPr>
          <w:sz w:val="26"/>
          <w:szCs w:val="26"/>
        </w:rPr>
        <w:t>Nouvelle formule utilsée avec seulement 3 sets par match (2 à 1 ou 3 à 0).</w:t>
      </w:r>
    </w:p>
    <w:p>
      <w:pPr>
        <w:pStyle w:val="Normal"/>
        <w:spacing w:before="0" w:after="0"/>
        <w:rPr>
          <w:sz w:val="26"/>
          <w:szCs w:val="26"/>
        </w:rPr>
      </w:pPr>
      <w:r>
        <w:rPr>
          <w:sz w:val="26"/>
          <w:szCs w:val="26"/>
        </w:rPr>
      </w:r>
    </w:p>
    <w:p>
      <w:pPr>
        <w:pStyle w:val="Normal"/>
        <w:spacing w:before="0" w:after="0"/>
        <w:rPr>
          <w:sz w:val="26"/>
          <w:szCs w:val="26"/>
        </w:rPr>
      </w:pPr>
      <w:r>
        <w:rPr>
          <w:sz w:val="26"/>
          <w:szCs w:val="26"/>
        </w:rPr>
        <w:t>Tableau 1 : 10 équipes de 3ème série.</w:t>
      </w:r>
    </w:p>
    <w:p>
      <w:pPr>
        <w:pStyle w:val="Normal"/>
        <w:spacing w:before="0" w:after="0"/>
        <w:rPr>
          <w:sz w:val="26"/>
          <w:szCs w:val="26"/>
        </w:rPr>
      </w:pPr>
      <w:r>
        <w:rPr>
          <w:sz w:val="26"/>
          <w:szCs w:val="26"/>
        </w:rPr>
        <w:t>Tableau 2 : 12 équipes de 4ème série.</w:t>
      </w:r>
    </w:p>
    <w:p>
      <w:pPr>
        <w:pStyle w:val="Normal"/>
        <w:spacing w:before="0" w:after="0"/>
        <w:rPr>
          <w:sz w:val="26"/>
          <w:szCs w:val="26"/>
        </w:rPr>
      </w:pPr>
      <w:r>
        <w:rPr>
          <w:sz w:val="26"/>
          <w:szCs w:val="26"/>
        </w:rPr>
        <w:t>Tableau 3 : 16 équipes de 5ème série.</w:t>
      </w:r>
    </w:p>
    <w:p>
      <w:pPr>
        <w:pStyle w:val="Normal"/>
        <w:spacing w:before="0" w:after="0"/>
        <w:rPr>
          <w:sz w:val="26"/>
          <w:szCs w:val="26"/>
        </w:rPr>
      </w:pPr>
      <w:r>
        <w:rPr>
          <w:sz w:val="26"/>
          <w:szCs w:val="26"/>
        </w:rPr>
        <w:t xml:space="preserve">Tableau 4 : </w:t>
      </w:r>
      <w:r>
        <w:rPr>
          <w:sz w:val="26"/>
          <w:szCs w:val="26"/>
        </w:rPr>
        <w:t>6</w:t>
      </w:r>
      <w:r>
        <w:rPr>
          <w:sz w:val="26"/>
          <w:szCs w:val="26"/>
        </w:rPr>
        <w:t xml:space="preserve"> équipes non classées</w:t>
      </w:r>
    </w:p>
    <w:p>
      <w:pPr>
        <w:pStyle w:val="Normal"/>
        <w:spacing w:before="0" w:after="0"/>
        <w:rPr>
          <w:sz w:val="26"/>
          <w:szCs w:val="26"/>
        </w:rPr>
      </w:pPr>
      <w:r>
        <w:rPr>
          <w:sz w:val="26"/>
          <w:szCs w:val="26"/>
        </w:rPr>
      </w:r>
    </w:p>
    <w:p>
      <w:pPr>
        <w:pStyle w:val="Normal"/>
        <w:spacing w:before="0" w:after="0"/>
        <w:rPr>
          <w:sz w:val="26"/>
          <w:szCs w:val="26"/>
        </w:rPr>
      </w:pPr>
      <w:r>
        <w:rPr>
          <w:sz w:val="26"/>
          <w:szCs w:val="26"/>
        </w:rPr>
        <w:t>1</w:t>
      </w:r>
      <w:r>
        <w:rPr>
          <w:sz w:val="26"/>
          <w:szCs w:val="26"/>
        </w:rPr>
        <w:t>41</w:t>
      </w:r>
      <w:r>
        <w:rPr>
          <w:sz w:val="26"/>
          <w:szCs w:val="26"/>
        </w:rPr>
        <w:t xml:space="preserve"> engagés.</w:t>
      </w:r>
    </w:p>
    <w:p>
      <w:pPr>
        <w:pStyle w:val="Normal"/>
        <w:spacing w:before="0" w:after="0"/>
        <w:rPr>
          <w:sz w:val="26"/>
          <w:szCs w:val="26"/>
        </w:rPr>
      </w:pPr>
      <w:r>
        <w:rPr>
          <w:sz w:val="26"/>
          <w:szCs w:val="26"/>
        </w:rPr>
      </w:r>
    </w:p>
    <w:p>
      <w:pPr>
        <w:pStyle w:val="Normal"/>
        <w:spacing w:before="0" w:after="0"/>
        <w:rPr>
          <w:sz w:val="26"/>
          <w:szCs w:val="26"/>
        </w:rPr>
      </w:pPr>
      <w:r>
        <w:rPr>
          <w:sz w:val="26"/>
          <w:szCs w:val="26"/>
        </w:rPr>
        <w:t xml:space="preserve">6 clubs du comité (Coataudon, Lampaul Ploudalmézeau, Lanrivoaré, Le Conquet, Plouguin et le stade Q représentant 12 équipes) + 1 équipe « comité » + 2 équipes du secteur de Morlaix. </w:t>
      </w:r>
    </w:p>
    <w:p>
      <w:pPr>
        <w:pStyle w:val="Normal"/>
        <w:spacing w:before="0" w:after="0"/>
        <w:rPr>
          <w:sz w:val="26"/>
          <w:szCs w:val="26"/>
        </w:rPr>
      </w:pPr>
      <w:r>
        <w:rPr/>
      </w:r>
    </w:p>
    <w:p>
      <w:pPr>
        <w:pStyle w:val="Normal"/>
        <w:spacing w:before="0" w:after="0"/>
        <w:rPr>
          <w:sz w:val="26"/>
          <w:szCs w:val="26"/>
        </w:rPr>
      </w:pPr>
      <w:r>
        <w:rPr>
          <w:sz w:val="26"/>
          <w:szCs w:val="26"/>
        </w:rPr>
        <w:t>Les résultats de nos équipes du 29:</w:t>
      </w:r>
    </w:p>
    <w:p>
      <w:pPr>
        <w:pStyle w:val="Normal"/>
        <w:spacing w:before="0" w:after="0"/>
        <w:rPr>
          <w:sz w:val="26"/>
          <w:szCs w:val="26"/>
        </w:rPr>
      </w:pPr>
      <w:r>
        <w:rPr>
          <w:sz w:val="26"/>
          <w:szCs w:val="26"/>
        </w:rPr>
        <w:t xml:space="preserve">Tableau 1 : </w:t>
      </w:r>
      <w:r>
        <w:rPr>
          <w:sz w:val="26"/>
          <w:szCs w:val="26"/>
        </w:rPr>
        <w:t>Coataudon 1, 5ème. Le Conquet 8ème.</w:t>
      </w:r>
    </w:p>
    <w:p>
      <w:pPr>
        <w:pStyle w:val="Normal"/>
        <w:spacing w:before="0" w:after="0"/>
        <w:rPr>
          <w:sz w:val="26"/>
          <w:szCs w:val="26"/>
        </w:rPr>
      </w:pPr>
      <w:r>
        <w:rPr>
          <w:sz w:val="26"/>
          <w:szCs w:val="26"/>
        </w:rPr>
        <w:t xml:space="preserve">Tableau 2 : </w:t>
      </w:r>
      <w:r>
        <w:rPr>
          <w:sz w:val="26"/>
          <w:szCs w:val="26"/>
        </w:rPr>
        <w:t>A.S. Corpo Morlaix 1, 4ème. Plouguin 1, 10ème. Stade Quilbignonnais 1, 11ème.</w:t>
      </w:r>
    </w:p>
    <w:p>
      <w:pPr>
        <w:pStyle w:val="Normal"/>
        <w:spacing w:before="0" w:after="0"/>
        <w:rPr>
          <w:sz w:val="26"/>
          <w:szCs w:val="26"/>
        </w:rPr>
      </w:pPr>
      <w:r>
        <w:rPr>
          <w:sz w:val="26"/>
          <w:szCs w:val="26"/>
        </w:rPr>
        <w:t>Tableau 3 :</w:t>
      </w:r>
      <w:r>
        <w:rPr>
          <w:sz w:val="26"/>
          <w:szCs w:val="26"/>
        </w:rPr>
        <w:t>A.S. Corpo Morlaix 2, 4ème. Coataudon 2, 5ème. Plouguin 2, 7ème. Lanrivoaré, 9ème. Lampaul Ploudalmézeau 10ème. Stade Quilbignonnais 2, 12ème.</w:t>
      </w:r>
      <w:r>
        <w:rPr>
          <w:sz w:val="26"/>
          <w:szCs w:val="26"/>
        </w:rPr>
        <w:t xml:space="preserve"> </w:t>
      </w:r>
      <w:r>
        <w:rPr>
          <w:sz w:val="26"/>
          <w:szCs w:val="26"/>
        </w:rPr>
        <w:t>Comité 29, 13ème.</w:t>
      </w:r>
    </w:p>
    <w:p>
      <w:pPr>
        <w:pStyle w:val="Normal"/>
        <w:spacing w:before="0" w:after="0"/>
        <w:rPr>
          <w:sz w:val="26"/>
          <w:szCs w:val="26"/>
        </w:rPr>
      </w:pPr>
      <w:r>
        <w:rPr>
          <w:sz w:val="26"/>
          <w:szCs w:val="26"/>
        </w:rPr>
        <w:t xml:space="preserve">Tableau 4 : </w:t>
      </w:r>
      <w:r>
        <w:rPr>
          <w:sz w:val="26"/>
          <w:szCs w:val="26"/>
        </w:rPr>
        <w:t xml:space="preserve"> Stade Quilbignonnais 3, 2ème.  Stade Quilbignonnais 4, 5ème.  Stade Quilbignonnais 5, 6ème</w:t>
      </w:r>
    </w:p>
    <w:p>
      <w:pPr>
        <w:pStyle w:val="Normal"/>
        <w:tabs>
          <w:tab w:val="clear" w:pos="708"/>
          <w:tab w:val="left" w:pos="1215" w:leader="none"/>
        </w:tabs>
        <w:spacing w:before="0" w:after="0"/>
        <w:rPr>
          <w:sz w:val="26"/>
          <w:szCs w:val="26"/>
        </w:rPr>
      </w:pPr>
      <w:r>
        <w:rPr>
          <w:sz w:val="26"/>
          <w:szCs w:val="26"/>
        </w:rPr>
        <w:t>Pour info , les quantités de courses effectuées pour ce fédéral :</w:t>
      </w:r>
    </w:p>
    <w:p>
      <w:pPr>
        <w:pStyle w:val="Normal"/>
        <w:tabs>
          <w:tab w:val="clear" w:pos="708"/>
          <w:tab w:val="left" w:pos="1215" w:leader="none"/>
        </w:tabs>
        <w:spacing w:before="0" w:after="0"/>
        <w:rPr>
          <w:sz w:val="26"/>
          <w:szCs w:val="26"/>
        </w:rPr>
      </w:pPr>
      <w:r>
        <w:rPr>
          <w:sz w:val="26"/>
          <w:szCs w:val="26"/>
        </w:rPr>
        <w:t>Frites 80 Kg</w:t>
      </w:r>
    </w:p>
    <w:p>
      <w:pPr>
        <w:pStyle w:val="Normal"/>
        <w:spacing w:before="0" w:after="0"/>
        <w:rPr>
          <w:sz w:val="26"/>
          <w:szCs w:val="26"/>
        </w:rPr>
      </w:pPr>
      <w:r>
        <w:rPr>
          <w:sz w:val="26"/>
          <w:szCs w:val="26"/>
        </w:rPr>
        <w:t>Saucisses 250 </w:t>
      </w:r>
    </w:p>
    <w:p>
      <w:pPr>
        <w:pStyle w:val="Normal"/>
        <w:spacing w:before="0" w:after="0"/>
        <w:rPr>
          <w:sz w:val="26"/>
          <w:szCs w:val="26"/>
        </w:rPr>
      </w:pPr>
      <w:r>
        <w:rPr>
          <w:sz w:val="26"/>
          <w:szCs w:val="26"/>
        </w:rPr>
        <w:t>Merguez 290</w:t>
      </w:r>
    </w:p>
    <w:p>
      <w:pPr>
        <w:pStyle w:val="Normal"/>
        <w:spacing w:before="0" w:after="0"/>
        <w:rPr>
          <w:sz w:val="26"/>
          <w:szCs w:val="26"/>
        </w:rPr>
      </w:pPr>
      <w:r>
        <w:rPr>
          <w:sz w:val="26"/>
          <w:szCs w:val="26"/>
        </w:rPr>
        <w:t>Pain 50 baguettes (3 sandwichs par baguette)</w:t>
      </w:r>
    </w:p>
    <w:p>
      <w:pPr>
        <w:pStyle w:val="Normal"/>
        <w:spacing w:before="0" w:after="0"/>
        <w:rPr>
          <w:sz w:val="26"/>
          <w:szCs w:val="26"/>
        </w:rPr>
      </w:pPr>
      <w:r>
        <w:rPr>
          <w:sz w:val="26"/>
          <w:szCs w:val="26"/>
        </w:rPr>
        <w:t>Crêpes 300</w:t>
      </w:r>
    </w:p>
    <w:p>
      <w:pPr>
        <w:pStyle w:val="Normal"/>
        <w:spacing w:before="0" w:after="0"/>
        <w:rPr>
          <w:sz w:val="26"/>
          <w:szCs w:val="26"/>
        </w:rPr>
      </w:pPr>
      <w:r>
        <w:rPr>
          <w:sz w:val="26"/>
          <w:szCs w:val="26"/>
        </w:rPr>
        <w:t>Bières 60 litres (2 fûts)</w:t>
      </w:r>
    </w:p>
    <w:p>
      <w:pPr>
        <w:pStyle w:val="Normal"/>
        <w:spacing w:before="0" w:after="0"/>
        <w:rPr>
          <w:sz w:val="26"/>
          <w:szCs w:val="26"/>
        </w:rPr>
      </w:pPr>
      <w:r>
        <w:rPr>
          <w:sz w:val="26"/>
          <w:szCs w:val="26"/>
        </w:rPr>
        <w:t>Coca 120 canettes</w:t>
      </w:r>
    </w:p>
    <w:p>
      <w:pPr>
        <w:pStyle w:val="Normal"/>
        <w:spacing w:before="0" w:after="0"/>
        <w:rPr>
          <w:sz w:val="26"/>
          <w:szCs w:val="26"/>
        </w:rPr>
      </w:pPr>
      <w:r>
        <w:rPr>
          <w:sz w:val="26"/>
          <w:szCs w:val="26"/>
        </w:rPr>
        <w:t>Oasis 120 canettes</w:t>
      </w:r>
    </w:p>
    <w:p>
      <w:pPr>
        <w:pStyle w:val="Normal"/>
        <w:spacing w:before="0" w:after="0"/>
        <w:rPr>
          <w:sz w:val="26"/>
          <w:szCs w:val="26"/>
        </w:rPr>
      </w:pPr>
      <w:r>
        <w:rPr>
          <w:sz w:val="26"/>
          <w:szCs w:val="26"/>
        </w:rPr>
        <w:t>Café 12 paquets de 250 gr</w:t>
      </w:r>
    </w:p>
    <w:p>
      <w:pPr>
        <w:pStyle w:val="Normal"/>
        <w:spacing w:before="0" w:after="0"/>
        <w:rPr>
          <w:sz w:val="26"/>
          <w:szCs w:val="26"/>
        </w:rPr>
      </w:pPr>
      <w:r>
        <w:rPr>
          <w:sz w:val="26"/>
          <w:szCs w:val="26"/>
        </w:rPr>
      </w:r>
    </w:p>
    <w:p>
      <w:pPr>
        <w:pStyle w:val="Normal"/>
        <w:spacing w:before="0" w:after="0"/>
        <w:rPr>
          <w:sz w:val="26"/>
          <w:szCs w:val="26"/>
        </w:rPr>
      </w:pPr>
      <w:r>
        <w:rPr>
          <w:sz w:val="26"/>
          <w:szCs w:val="26"/>
        </w:rPr>
        <w:t>Aucune perte. Il a manqué un peu de pain.</w:t>
      </w:r>
    </w:p>
    <w:p>
      <w:pPr>
        <w:pStyle w:val="Normal"/>
        <w:tabs>
          <w:tab w:val="clear" w:pos="708"/>
          <w:tab w:val="left" w:pos="1215" w:leader="none"/>
        </w:tabs>
        <w:spacing w:before="0" w:after="0"/>
        <w:rPr>
          <w:sz w:val="26"/>
          <w:szCs w:val="26"/>
        </w:rPr>
      </w:pPr>
      <w:r>
        <w:rPr>
          <w:sz w:val="26"/>
          <w:szCs w:val="26"/>
        </w:rPr>
      </w:r>
    </w:p>
    <w:p>
      <w:pPr>
        <w:pStyle w:val="Normal"/>
        <w:tabs>
          <w:tab w:val="clear" w:pos="708"/>
          <w:tab w:val="left" w:pos="1215" w:leader="none"/>
        </w:tabs>
        <w:spacing w:before="0" w:after="0"/>
        <w:rPr>
          <w:b/>
          <w:sz w:val="26"/>
          <w:szCs w:val="26"/>
          <w:u w:val="single"/>
        </w:rPr>
      </w:pPr>
      <w:r>
        <w:rPr>
          <w:b/>
          <w:sz w:val="26"/>
          <w:szCs w:val="26"/>
          <w:u w:val="single"/>
        </w:rPr>
        <w:t>Coupe vétérans ;</w:t>
      </w:r>
    </w:p>
    <w:p>
      <w:pPr>
        <w:pStyle w:val="Normal"/>
        <w:tabs>
          <w:tab w:val="clear" w:pos="708"/>
          <w:tab w:val="left" w:pos="1215" w:leader="none"/>
        </w:tabs>
        <w:spacing w:before="0" w:after="0"/>
        <w:rPr>
          <w:sz w:val="26"/>
          <w:szCs w:val="26"/>
        </w:rPr>
      </w:pPr>
      <w:r>
        <w:rPr>
          <w:sz w:val="26"/>
          <w:szCs w:val="26"/>
        </w:rPr>
        <w:t>La fin du championnat vétérans est prévue 1</w:t>
      </w:r>
      <w:r>
        <w:rPr>
          <w:sz w:val="26"/>
          <w:szCs w:val="26"/>
          <w:vertAlign w:val="superscript"/>
        </w:rPr>
        <w:t>ère</w:t>
      </w:r>
      <w:r>
        <w:rPr>
          <w:sz w:val="26"/>
          <w:szCs w:val="26"/>
        </w:rPr>
        <w:t xml:space="preserve"> semaine de mai.</w:t>
      </w:r>
    </w:p>
    <w:p>
      <w:pPr>
        <w:pStyle w:val="Normal"/>
        <w:tabs>
          <w:tab w:val="clear" w:pos="708"/>
          <w:tab w:val="left" w:pos="1215" w:leader="none"/>
        </w:tabs>
        <w:spacing w:before="0" w:after="0"/>
        <w:rPr>
          <w:sz w:val="26"/>
          <w:szCs w:val="26"/>
        </w:rPr>
      </w:pPr>
      <w:r>
        <w:rPr>
          <w:sz w:val="26"/>
          <w:szCs w:val="26"/>
        </w:rPr>
        <w:t>La coupe vétérans se tiendra le mardi 19 mai.</w:t>
      </w:r>
    </w:p>
    <w:p>
      <w:pPr>
        <w:pStyle w:val="Normal"/>
        <w:tabs>
          <w:tab w:val="clear" w:pos="708"/>
          <w:tab w:val="left" w:pos="1215" w:leader="none"/>
        </w:tabs>
        <w:spacing w:before="0" w:after="0"/>
        <w:rPr>
          <w:sz w:val="26"/>
          <w:szCs w:val="26"/>
        </w:rPr>
      </w:pPr>
      <w:r>
        <w:rPr>
          <w:sz w:val="26"/>
          <w:szCs w:val="26"/>
        </w:rPr>
        <w:t>Le club de Coataudon est candidat à cette organisation.</w:t>
      </w:r>
    </w:p>
    <w:p>
      <w:pPr>
        <w:pStyle w:val="Normal"/>
        <w:tabs>
          <w:tab w:val="clear" w:pos="708"/>
          <w:tab w:val="left" w:pos="1215" w:leader="none"/>
        </w:tabs>
        <w:spacing w:before="0" w:after="0"/>
        <w:rPr>
          <w:sz w:val="26"/>
          <w:szCs w:val="26"/>
        </w:rPr>
      </w:pPr>
      <w:r>
        <w:rPr>
          <w:sz w:val="26"/>
          <w:szCs w:val="26"/>
        </w:rPr>
        <w:t>Sauf en cas de nombre impair, un club ne peut pas engager plus d’équipe qu’il n’en a en championnat.</w:t>
      </w:r>
    </w:p>
    <w:p>
      <w:pPr>
        <w:pStyle w:val="Normal"/>
        <w:tabs>
          <w:tab w:val="clear" w:pos="708"/>
          <w:tab w:val="left" w:pos="1215" w:leader="none"/>
        </w:tabs>
        <w:spacing w:before="0" w:after="0"/>
        <w:rPr>
          <w:sz w:val="26"/>
          <w:szCs w:val="26"/>
        </w:rPr>
      </w:pPr>
      <w:r>
        <w:rPr>
          <w:sz w:val="26"/>
          <w:szCs w:val="26"/>
        </w:rPr>
        <w:t>Yannick enverra un courriel aux clubs engagés en championnat, dans la semaine.</w:t>
      </w:r>
    </w:p>
    <w:p>
      <w:pPr>
        <w:pStyle w:val="Normal"/>
        <w:tabs>
          <w:tab w:val="clear" w:pos="708"/>
          <w:tab w:val="left" w:pos="1215" w:leader="none"/>
        </w:tabs>
        <w:spacing w:before="0" w:after="0"/>
        <w:rPr>
          <w:sz w:val="26"/>
          <w:szCs w:val="26"/>
        </w:rPr>
      </w:pPr>
      <w:r>
        <w:rPr>
          <w:sz w:val="26"/>
          <w:szCs w:val="26"/>
        </w:rPr>
        <w:t>La compétition se déroulera en 4 matchs de simple et un double pour une rencontre.</w:t>
      </w:r>
    </w:p>
    <w:p>
      <w:pPr>
        <w:pStyle w:val="Normal"/>
        <w:tabs>
          <w:tab w:val="clear" w:pos="708"/>
          <w:tab w:val="left" w:pos="1215" w:leader="none"/>
        </w:tabs>
        <w:spacing w:before="0" w:after="0"/>
        <w:rPr>
          <w:sz w:val="26"/>
          <w:szCs w:val="26"/>
        </w:rPr>
      </w:pPr>
      <w:r>
        <w:rPr>
          <w:sz w:val="26"/>
          <w:szCs w:val="26"/>
        </w:rPr>
        <w:t>Début des matchs à 13h00.</w:t>
      </w:r>
    </w:p>
    <w:p>
      <w:pPr>
        <w:pStyle w:val="Normal"/>
        <w:spacing w:before="0" w:after="0"/>
        <w:rPr>
          <w:b/>
          <w:sz w:val="26"/>
          <w:szCs w:val="26"/>
          <w:u w:val="single"/>
        </w:rPr>
      </w:pPr>
      <w:r>
        <w:rPr>
          <w:b/>
          <w:sz w:val="26"/>
          <w:szCs w:val="26"/>
          <w:u w:val="single"/>
        </w:rPr>
      </w:r>
    </w:p>
    <w:p>
      <w:pPr>
        <w:pStyle w:val="Normal"/>
        <w:spacing w:before="0" w:after="0"/>
        <w:rPr>
          <w:b/>
          <w:sz w:val="26"/>
          <w:szCs w:val="26"/>
          <w:u w:val="single"/>
        </w:rPr>
      </w:pPr>
      <w:r>
        <w:rPr>
          <w:b/>
          <w:sz w:val="26"/>
          <w:szCs w:val="26"/>
          <w:u w:val="single"/>
        </w:rPr>
      </w:r>
    </w:p>
    <w:p>
      <w:pPr>
        <w:pStyle w:val="Normal"/>
        <w:spacing w:before="0" w:after="0"/>
        <w:rPr>
          <w:b/>
          <w:sz w:val="26"/>
          <w:szCs w:val="26"/>
          <w:u w:val="single"/>
        </w:rPr>
      </w:pPr>
      <w:r>
        <w:rPr>
          <w:b/>
          <w:sz w:val="26"/>
          <w:szCs w:val="26"/>
          <w:u w:val="single"/>
        </w:rPr>
        <w:t>Trésorerie :</w:t>
      </w:r>
    </w:p>
    <w:p>
      <w:pPr>
        <w:pStyle w:val="Normal"/>
        <w:spacing w:before="0" w:after="0"/>
        <w:rPr>
          <w:b w:val="false"/>
          <w:bCs w:val="false"/>
          <w:sz w:val="26"/>
          <w:szCs w:val="26"/>
          <w:u w:val="none"/>
        </w:rPr>
      </w:pPr>
      <w:r>
        <w:rPr>
          <w:b w:val="false"/>
          <w:bCs w:val="false"/>
          <w:sz w:val="26"/>
          <w:szCs w:val="26"/>
          <w:u w:val="none"/>
        </w:rPr>
        <w:t xml:space="preserve">Jean-Yves </w:t>
      </w:r>
      <w:r>
        <w:rPr>
          <w:b w:val="false"/>
          <w:bCs w:val="false"/>
          <w:sz w:val="26"/>
          <w:szCs w:val="26"/>
          <w:u w:val="none"/>
        </w:rPr>
        <w:t>nous explique qu’il y a eu peu de mouvements bancaires.</w:t>
      </w:r>
    </w:p>
    <w:p>
      <w:pPr>
        <w:pStyle w:val="Normal"/>
        <w:spacing w:before="0" w:after="0"/>
        <w:rPr>
          <w:b w:val="false"/>
          <w:bCs w:val="false"/>
          <w:sz w:val="26"/>
          <w:szCs w:val="26"/>
          <w:u w:val="none"/>
        </w:rPr>
      </w:pPr>
      <w:r>
        <w:rPr>
          <w:b w:val="false"/>
          <w:bCs w:val="false"/>
          <w:sz w:val="26"/>
          <w:szCs w:val="26"/>
          <w:u w:val="none"/>
        </w:rPr>
        <w:t>Financements à venir : les coupes et médailles + dernières dépenses.</w:t>
      </w:r>
    </w:p>
    <w:p>
      <w:pPr>
        <w:pStyle w:val="Normal"/>
        <w:spacing w:before="0" w:after="0"/>
        <w:rPr>
          <w:b/>
          <w:sz w:val="26"/>
          <w:szCs w:val="26"/>
          <w:u w:val="single"/>
        </w:rPr>
      </w:pPr>
      <w:r>
        <w:rPr>
          <w:b/>
          <w:sz w:val="26"/>
          <w:szCs w:val="26"/>
          <w:u w:val="single"/>
        </w:rPr>
      </w:r>
    </w:p>
    <w:p>
      <w:pPr>
        <w:pStyle w:val="Normal"/>
        <w:spacing w:before="0" w:after="0"/>
        <w:rPr>
          <w:sz w:val="26"/>
          <w:szCs w:val="26"/>
        </w:rPr>
      </w:pPr>
      <w:r>
        <w:rPr>
          <w:b/>
          <w:sz w:val="26"/>
          <w:szCs w:val="26"/>
          <w:u w:val="single"/>
        </w:rPr>
        <w:t xml:space="preserve">Secrétariat : </w:t>
      </w:r>
      <w:r>
        <w:rPr>
          <w:sz w:val="26"/>
          <w:szCs w:val="26"/>
        </w:rPr>
        <w:t>R.A.S.</w:t>
      </w:r>
    </w:p>
    <w:p>
      <w:pPr>
        <w:pStyle w:val="Normal"/>
        <w:spacing w:before="0" w:after="0"/>
        <w:rPr>
          <w:b/>
          <w:sz w:val="26"/>
          <w:szCs w:val="26"/>
          <w:u w:val="single"/>
        </w:rPr>
      </w:pPr>
      <w:r>
        <w:rPr>
          <w:b/>
          <w:sz w:val="26"/>
          <w:szCs w:val="26"/>
          <w:u w:val="single"/>
        </w:rPr>
      </w:r>
    </w:p>
    <w:p>
      <w:pPr>
        <w:pStyle w:val="Normal"/>
        <w:spacing w:before="0" w:after="0"/>
        <w:rPr>
          <w:b/>
          <w:sz w:val="26"/>
          <w:szCs w:val="26"/>
          <w:u w:val="single"/>
        </w:rPr>
      </w:pPr>
      <w:r>
        <w:rPr>
          <w:b/>
          <w:sz w:val="26"/>
          <w:szCs w:val="26"/>
          <w:u w:val="single"/>
        </w:rPr>
        <w:t xml:space="preserve">Site web : </w:t>
      </w:r>
    </w:p>
    <w:p>
      <w:pPr>
        <w:pStyle w:val="ListParagraph"/>
        <w:numPr>
          <w:ilvl w:val="0"/>
          <w:numId w:val="2"/>
        </w:numPr>
        <w:spacing w:before="0" w:after="0"/>
        <w:contextualSpacing/>
        <w:rPr/>
      </w:pPr>
      <w:r>
        <w:rPr>
          <w:b w:val="false"/>
          <w:bCs w:val="false"/>
          <w:sz w:val="26"/>
          <w:szCs w:val="26"/>
          <w:u w:val="none"/>
        </w:rPr>
        <w:t>Pour info, nous avons été contacté par un responsable de l’A.S. Porcheville, Mr Voisin, qui est certainement responsable départemental également, via Luc,  concernant la « </w:t>
      </w:r>
      <w:r>
        <w:rPr>
          <w:sz w:val="26"/>
          <w:szCs w:val="26"/>
        </w:rPr>
        <w:t xml:space="preserve">gestion du championnat de Bretagne » </w:t>
      </w:r>
      <w:r>
        <w:rPr>
          <w:sz w:val="26"/>
          <w:szCs w:val="26"/>
        </w:rPr>
        <w:t>et le programme informatique</w:t>
      </w:r>
      <w:r>
        <w:rPr>
          <w:b w:val="false"/>
          <w:bCs w:val="false"/>
          <w:sz w:val="26"/>
          <w:szCs w:val="26"/>
          <w:u w:val="none"/>
        </w:rPr>
        <w:t xml:space="preserve"> que nous utilisons. ON FAIT DES ENVIEUX !!!</w:t>
      </w:r>
    </w:p>
    <w:p>
      <w:pPr>
        <w:pStyle w:val="Normal"/>
        <w:spacing w:before="0" w:after="0"/>
        <w:rPr>
          <w:sz w:val="26"/>
          <w:szCs w:val="26"/>
          <w:u w:val="none"/>
        </w:rPr>
      </w:pPr>
      <w:r>
        <w:rPr>
          <w:sz w:val="26"/>
          <w:szCs w:val="26"/>
          <w:u w:val="none"/>
        </w:rPr>
      </w:r>
    </w:p>
    <w:p>
      <w:pPr>
        <w:pStyle w:val="Normal"/>
        <w:spacing w:before="0" w:after="0"/>
        <w:rPr>
          <w:b/>
          <w:sz w:val="26"/>
          <w:szCs w:val="26"/>
          <w:u w:val="single"/>
        </w:rPr>
      </w:pPr>
      <w:r>
        <w:rPr>
          <w:b/>
          <w:sz w:val="26"/>
          <w:szCs w:val="26"/>
          <w:u w:val="single"/>
        </w:rPr>
        <w:t>Infos diverses :</w:t>
      </w:r>
    </w:p>
    <w:p>
      <w:pPr>
        <w:pStyle w:val="ListParagraph"/>
        <w:numPr>
          <w:ilvl w:val="0"/>
          <w:numId w:val="1"/>
        </w:numPr>
        <w:spacing w:before="0" w:after="0"/>
        <w:contextualSpacing/>
        <w:rPr>
          <w:sz w:val="26"/>
          <w:szCs w:val="26"/>
        </w:rPr>
      </w:pPr>
      <w:r>
        <w:rPr>
          <w:sz w:val="26"/>
          <w:szCs w:val="26"/>
        </w:rPr>
        <w:t xml:space="preserve">Championnat de France jeunes les 23 et 24 mai à Le Blanc (département 36). </w:t>
      </w:r>
      <w:r>
        <w:rPr>
          <w:sz w:val="26"/>
          <w:szCs w:val="26"/>
        </w:rPr>
        <w:t xml:space="preserve">Aucun </w:t>
      </w:r>
      <w:r>
        <w:rPr>
          <w:sz w:val="26"/>
          <w:szCs w:val="26"/>
        </w:rPr>
        <w:t xml:space="preserve">clubs </w:t>
      </w:r>
      <w:r>
        <w:rPr>
          <w:sz w:val="26"/>
          <w:szCs w:val="26"/>
        </w:rPr>
        <w:t>du secteur de Brest n’</w:t>
      </w:r>
      <w:r>
        <w:rPr>
          <w:sz w:val="26"/>
          <w:szCs w:val="26"/>
        </w:rPr>
        <w:t>envoit de jeunes.</w:t>
      </w:r>
    </w:p>
    <w:p>
      <w:pPr>
        <w:pStyle w:val="Normal"/>
        <w:numPr>
          <w:ilvl w:val="0"/>
          <w:numId w:val="1"/>
        </w:numPr>
        <w:spacing w:before="0" w:after="0"/>
        <w:contextualSpacing/>
        <w:rPr>
          <w:sz w:val="26"/>
          <w:szCs w:val="26"/>
        </w:rPr>
      </w:pPr>
      <w:r>
        <w:rPr>
          <w:rFonts w:ascii="Aptos;Aptos EmbeddedFont;Aptos MSFontService;Calibri;Helvetica;sans-serif" w:hAnsi="Aptos;Aptos EmbeddedFont;Aptos MSFontService;Calibri;Helvetica;sans-serif"/>
          <w:color w:val="000000"/>
          <w:sz w:val="24"/>
          <w:szCs w:val="26"/>
          <w:lang w:eastAsia="fr-FR"/>
        </w:rPr>
        <w:t xml:space="preserve">La CFA Tennis de table lance </w:t>
      </w:r>
      <w:r>
        <w:rPr>
          <w:rFonts w:ascii="Aptos;Aptos EmbeddedFont;Aptos MSFontService;Calibri;Helvetica;sans-serif" w:hAnsi="Aptos;Aptos EmbeddedFont;Aptos MSFontService;Calibri;Helvetica;sans-serif"/>
          <w:color w:val="000000"/>
          <w:sz w:val="24"/>
          <w:szCs w:val="26"/>
          <w:lang w:eastAsia="fr-FR"/>
        </w:rPr>
        <w:t xml:space="preserve">un </w:t>
      </w:r>
      <w:r>
        <w:rPr>
          <w:rFonts w:ascii="Aptos;Aptos EmbeddedFont;Aptos MSFontService;Calibri;Helvetica;sans-serif" w:hAnsi="Aptos;Aptos EmbeddedFont;Aptos MSFontService;Calibri;Helvetica;sans-serif"/>
          <w:b/>
          <w:color w:val="000000"/>
          <w:sz w:val="24"/>
          <w:szCs w:val="26"/>
          <w:lang w:eastAsia="fr-FR"/>
        </w:rPr>
        <w:t xml:space="preserve">appel à candidature </w:t>
      </w:r>
      <w:r>
        <w:rPr>
          <w:rFonts w:ascii="Aptos;Aptos EmbeddedFont;Aptos MSFontService;Calibri;Helvetica;sans-serif" w:hAnsi="Aptos;Aptos EmbeddedFont;Aptos MSFontService;Calibri;Helvetica;sans-serif"/>
          <w:color w:val="000000"/>
          <w:sz w:val="24"/>
          <w:szCs w:val="26"/>
          <w:lang w:eastAsia="fr-FR"/>
        </w:rPr>
        <w:t xml:space="preserve">pour l’accueil des </w:t>
      </w:r>
      <w:r>
        <w:rPr>
          <w:rFonts w:ascii="Aptos;Aptos EmbeddedFont;Aptos MSFontService;Calibri;Helvetica;sans-serif" w:hAnsi="Aptos;Aptos EmbeddedFont;Aptos MSFontService;Calibri;Helvetica;sans-serif"/>
          <w:b/>
          <w:color w:val="000000"/>
          <w:sz w:val="24"/>
          <w:szCs w:val="26"/>
          <w:lang w:eastAsia="fr-FR"/>
        </w:rPr>
        <w:t>Championnats Fédéraux de Tennis de Table 2027.</w:t>
      </w:r>
    </w:p>
    <w:p>
      <w:pPr>
        <w:pStyle w:val="Normal"/>
        <w:ind w:hanging="0" w:left="0" w:right="0"/>
        <w:rPr>
          <w:rFonts w:ascii="Aptos;Aptos EmbeddedFont;Aptos MSFontService;Calibri;Helvetica;sans-serif" w:hAnsi="Aptos;Aptos EmbeddedFont;Aptos MSFontService;Calibri;Helvetica;sans-serif"/>
          <w:color w:val="000000"/>
          <w:sz w:val="24"/>
        </w:rPr>
      </w:pPr>
      <w:r>
        <w:rPr>
          <w:rFonts w:ascii="Aptos;Aptos EmbeddedFont;Aptos MSFontService;Calibri;Helvetica;sans-serif" w:hAnsi="Aptos;Aptos EmbeddedFont;Aptos MSFontService;Calibri;Helvetica;sans-serif"/>
          <w:color w:val="000000"/>
          <w:sz w:val="24"/>
        </w:rPr>
        <w:t>Ces événements majeurs rassemblent les joueuses et joueurs de notre fédération et représentent une belle opportunité de dynamiser votre territoire tout en mettant en valeur vos infrastructures sportives. Nous recherchons des organisateur·ices pour les championnats et aux périodes suivantes : </w:t>
      </w:r>
    </w:p>
    <w:p>
      <w:pPr>
        <w:pStyle w:val="Blocdecitation"/>
        <w:numPr>
          <w:ilvl w:val="0"/>
          <w:numId w:val="3"/>
        </w:numPr>
        <w:tabs>
          <w:tab w:val="clear" w:pos="708"/>
          <w:tab w:val="left" w:pos="0" w:leader="none"/>
        </w:tabs>
        <w:spacing w:before="0" w:after="0"/>
        <w:ind w:hanging="283" w:left="709" w:right="0"/>
        <w:contextualSpacing/>
        <w:jc w:val="left"/>
        <w:rPr>
          <w:rFonts w:ascii="Aptos;Aptos EmbeddedFont;Aptos MSFontService;Calibri;Helvetica;sans-serif" w:hAnsi="Aptos;Aptos EmbeddedFont;Aptos MSFontService;Calibri;Helvetica;sans-serif"/>
          <w:color w:val="000000"/>
          <w:sz w:val="24"/>
          <w:szCs w:val="26"/>
          <w:lang w:eastAsia="fr-FR"/>
        </w:rPr>
      </w:pPr>
      <w:r>
        <w:rPr>
          <w:rFonts w:ascii="Aptos;Aptos EmbeddedFont;Aptos MSFontService;Calibri;Helvetica;sans-serif" w:hAnsi="Aptos;Aptos EmbeddedFont;Aptos MSFontService;Calibri;Helvetica;sans-serif"/>
          <w:color w:val="000000"/>
          <w:sz w:val="24"/>
          <w:szCs w:val="26"/>
          <w:lang w:eastAsia="fr-FR"/>
        </w:rPr>
        <w:t>Février 2027 - Toutes séries</w:t>
      </w:r>
    </w:p>
    <w:p>
      <w:pPr>
        <w:pStyle w:val="Blocdecitation"/>
        <w:numPr>
          <w:ilvl w:val="0"/>
          <w:numId w:val="3"/>
        </w:numPr>
        <w:tabs>
          <w:tab w:val="clear" w:pos="708"/>
          <w:tab w:val="left" w:pos="0" w:leader="none"/>
        </w:tabs>
        <w:spacing w:before="0" w:after="0"/>
        <w:ind w:hanging="283" w:left="709" w:right="0"/>
        <w:contextualSpacing/>
        <w:jc w:val="left"/>
        <w:rPr>
          <w:rFonts w:ascii="Aptos;Aptos EmbeddedFont;Aptos MSFontService;Calibri;Helvetica;sans-serif" w:hAnsi="Aptos;Aptos EmbeddedFont;Aptos MSFontService;Calibri;Helvetica;sans-serif"/>
          <w:color w:val="000000"/>
          <w:sz w:val="24"/>
          <w:szCs w:val="26"/>
          <w:lang w:eastAsia="fr-FR"/>
        </w:rPr>
      </w:pPr>
      <w:r>
        <w:rPr>
          <w:rFonts w:ascii="Aptos;Aptos EmbeddedFont;Aptos MSFontService;Calibri;Helvetica;sans-serif" w:hAnsi="Aptos;Aptos EmbeddedFont;Aptos MSFontService;Calibri;Helvetica;sans-serif"/>
          <w:color w:val="000000"/>
          <w:sz w:val="24"/>
          <w:szCs w:val="26"/>
          <w:lang w:eastAsia="fr-FR"/>
        </w:rPr>
        <w:t>Avril 2027 - Par équipes</w:t>
      </w:r>
    </w:p>
    <w:p>
      <w:pPr>
        <w:pStyle w:val="Blocdecitation"/>
        <w:numPr>
          <w:ilvl w:val="0"/>
          <w:numId w:val="3"/>
        </w:numPr>
        <w:tabs>
          <w:tab w:val="clear" w:pos="708"/>
          <w:tab w:val="left" w:pos="0" w:leader="none"/>
        </w:tabs>
        <w:ind w:hanging="283" w:left="709" w:right="0"/>
        <w:jc w:val="left"/>
        <w:rPr>
          <w:rFonts w:ascii="Aptos;Aptos EmbeddedFont;Aptos MSFontService;Calibri;Helvetica;sans-serif" w:hAnsi="Aptos;Aptos EmbeddedFont;Aptos MSFontService;Calibri;Helvetica;sans-serif"/>
          <w:color w:val="000000"/>
          <w:sz w:val="24"/>
          <w:szCs w:val="26"/>
          <w:lang w:eastAsia="fr-FR"/>
        </w:rPr>
      </w:pPr>
      <w:r>
        <w:rPr>
          <w:rFonts w:ascii="Aptos;Aptos EmbeddedFont;Aptos MSFontService;Calibri;Helvetica;sans-serif" w:hAnsi="Aptos;Aptos EmbeddedFont;Aptos MSFontService;Calibri;Helvetica;sans-serif"/>
          <w:color w:val="000000"/>
          <w:sz w:val="24"/>
          <w:szCs w:val="26"/>
          <w:lang w:eastAsia="fr-FR"/>
        </w:rPr>
        <w:t>Mai 2027 - Jeunes (Nous avons une première piste). </w:t>
      </w:r>
    </w:p>
    <w:p>
      <w:pPr>
        <w:pStyle w:val="Blocdecitation"/>
        <w:numPr>
          <w:ilvl w:val="0"/>
          <w:numId w:val="3"/>
        </w:numPr>
        <w:tabs>
          <w:tab w:val="clear" w:pos="708"/>
          <w:tab w:val="left" w:pos="0" w:leader="none"/>
        </w:tabs>
        <w:ind w:hanging="283" w:left="709" w:right="0"/>
        <w:jc w:val="left"/>
        <w:rPr>
          <w:rFonts w:ascii="Aptos;Aptos EmbeddedFont;Aptos MSFontService;Calibri;Helvetica;sans-serif" w:hAnsi="Aptos;Aptos EmbeddedFont;Aptos MSFontService;Calibri;Helvetica;sans-serif"/>
          <w:color w:val="000000"/>
          <w:sz w:val="26"/>
          <w:szCs w:val="26"/>
          <w:lang w:eastAsia="fr-FR"/>
        </w:rPr>
      </w:pPr>
      <w:r>
        <w:rPr>
          <w:rFonts w:ascii="Aptos;Aptos EmbeddedFont;Aptos MSFontService;Calibri;Helvetica;sans-serif" w:hAnsi="Aptos;Aptos EmbeddedFont;Aptos MSFontService;Calibri;Helvetica;sans-serif"/>
          <w:color w:val="000000"/>
          <w:sz w:val="26"/>
          <w:szCs w:val="26"/>
          <w:lang w:eastAsia="fr-FR"/>
        </w:rPr>
        <w:t>Nous invitons donc les comités et clubs intéressés à soumettre leur candidature en nous faisant part de leur capacité à organiser l'une de ces compétitions dans les meilleures condition.</w:t>
      </w:r>
    </w:p>
    <w:p>
      <w:pPr>
        <w:pStyle w:val="BodyText"/>
        <w:spacing w:lineRule="auto" w:line="259" w:before="0" w:after="0"/>
        <w:ind w:hanging="0" w:left="0" w:right="0"/>
        <w:contextualSpacing/>
        <w:rPr>
          <w:rFonts w:ascii="Aptos;Aptos EmbeddedFont;Aptos MSFontService;Calibri;Helvetica;sans-serif" w:hAnsi="Aptos;Aptos EmbeddedFont;Aptos MSFontService;Calibri;Helvetica;sans-serif"/>
          <w:color w:val="000000"/>
          <w:sz w:val="24"/>
          <w:szCs w:val="26"/>
          <w:lang w:eastAsia="fr-FR"/>
        </w:rPr>
      </w:pPr>
      <w:r>
        <w:rPr>
          <w:rFonts w:ascii="Aptos;Aptos EmbeddedFont;Aptos MSFontService;Calibri;Helvetica;sans-serif" w:hAnsi="Aptos;Aptos EmbeddedFont;Aptos MSFontService;Calibri;Helvetica;sans-serif"/>
          <w:color w:val="000000"/>
          <w:sz w:val="24"/>
          <w:szCs w:val="26"/>
          <w:lang w:eastAsia="fr-FR"/>
        </w:rPr>
      </w:r>
    </w:p>
    <w:p>
      <w:pPr>
        <w:pStyle w:val="BodyText"/>
        <w:spacing w:lineRule="auto" w:line="259" w:before="0" w:after="0"/>
        <w:ind w:hanging="0" w:left="0" w:right="0"/>
        <w:contextualSpacing/>
        <w:jc w:val="left"/>
        <w:rPr>
          <w:rFonts w:ascii="Aptos;Aptos EmbeddedFont;Aptos MSFontService;Calibri;Helvetica;sans-serif" w:hAnsi="Aptos;Aptos EmbeddedFont;Aptos MSFontService;Calibri;Helvetica;sans-serif"/>
          <w:color w:val="000000"/>
          <w:sz w:val="26"/>
          <w:szCs w:val="26"/>
          <w:lang w:eastAsia="fr-FR"/>
        </w:rPr>
      </w:pPr>
      <w:r>
        <w:rPr>
          <w:rFonts w:ascii="Aptos;Aptos EmbeddedFont;Aptos MSFontService;Calibri;Helvetica;sans-serif" w:hAnsi="Aptos;Aptos EmbeddedFont;Aptos MSFontService;Calibri;Helvetica;sans-serif"/>
          <w:color w:val="000000"/>
          <w:sz w:val="26"/>
          <w:szCs w:val="26"/>
          <w:lang w:eastAsia="fr-FR"/>
        </w:rPr>
        <w:t xml:space="preserve">       </w:t>
      </w:r>
      <w:r>
        <w:rPr>
          <w:rFonts w:ascii="Aptos;Aptos EmbeddedFont;Aptos MSFontService;Calibri;Helvetica;sans-serif" w:hAnsi="Aptos;Aptos EmbeddedFont;Aptos MSFontService;Calibri;Helvetica;sans-serif"/>
          <w:color w:val="000000"/>
          <w:sz w:val="26"/>
          <w:szCs w:val="26"/>
          <w:lang w:eastAsia="fr-FR"/>
        </w:rPr>
        <w:t>3) L’U.F.O.L.E.P. organise son tournoi de tennis de table loisir, le vendredi 12 juin à Plouzané, au gymnase Kroas Saliou, à partir de 19h30 (pointage 18h45). Inscription : 6€.</w:t>
      </w:r>
    </w:p>
    <w:p>
      <w:pPr>
        <w:pStyle w:val="BodyText"/>
        <w:spacing w:lineRule="auto" w:line="259" w:before="0" w:after="0"/>
        <w:ind w:hanging="0" w:left="0" w:right="0"/>
        <w:contextualSpacing/>
        <w:jc w:val="left"/>
        <w:rPr>
          <w:rFonts w:ascii="Aptos;Aptos EmbeddedFont;Aptos MSFontService;Calibri;Helvetica;sans-serif" w:hAnsi="Aptos;Aptos EmbeddedFont;Aptos MSFontService;Calibri;Helvetica;sans-serif"/>
          <w:color w:val="000000"/>
          <w:sz w:val="26"/>
          <w:szCs w:val="26"/>
          <w:lang w:eastAsia="fr-FR"/>
        </w:rPr>
      </w:pPr>
      <w:r>
        <w:rPr>
          <w:rFonts w:ascii="Aptos;Aptos EmbeddedFont;Aptos MSFontService;Calibri;Helvetica;sans-serif" w:hAnsi="Aptos;Aptos EmbeddedFont;Aptos MSFontService;Calibri;Helvetica;sans-serif"/>
          <w:color w:val="000000"/>
          <w:sz w:val="26"/>
          <w:szCs w:val="26"/>
          <w:lang w:eastAsia="fr-FR"/>
        </w:rPr>
        <w:t>Contact : 06 63 85 70 55 ou cmilbeau@yahoo.fr</w:t>
      </w:r>
    </w:p>
    <w:p>
      <w:pPr>
        <w:pStyle w:val="BodyText"/>
        <w:spacing w:lineRule="auto" w:line="259" w:before="0" w:after="0"/>
        <w:ind w:hanging="0" w:left="0" w:right="0"/>
        <w:contextualSpacing/>
        <w:rPr>
          <w:rFonts w:ascii="Aptos;Aptos EmbeddedFont;Aptos MSFontService;Calibri;Helvetica;sans-serif" w:hAnsi="Aptos;Aptos EmbeddedFont;Aptos MSFontService;Calibri;Helvetica;sans-serif"/>
          <w:color w:val="000000"/>
          <w:sz w:val="24"/>
          <w:szCs w:val="26"/>
          <w:lang w:eastAsia="fr-FR"/>
        </w:rPr>
      </w:pPr>
      <w:r>
        <w:rPr>
          <w:rFonts w:ascii="Aptos;Aptos EmbeddedFont;Aptos MSFontService;Calibri;Helvetica;sans-serif" w:hAnsi="Aptos;Aptos EmbeddedFont;Aptos MSFontService;Calibri;Helvetica;sans-serif"/>
          <w:color w:val="000000"/>
          <w:sz w:val="24"/>
          <w:szCs w:val="26"/>
          <w:lang w:eastAsia="fr-FR"/>
        </w:rPr>
      </w:r>
    </w:p>
    <w:p>
      <w:pPr>
        <w:pStyle w:val="ListParagraph"/>
        <w:numPr>
          <w:ilvl w:val="0"/>
          <w:numId w:val="0"/>
        </w:numPr>
        <w:spacing w:before="0" w:after="0"/>
        <w:ind w:hanging="0" w:left="0"/>
        <w:contextualSpacing/>
        <w:rPr>
          <w:sz w:val="26"/>
          <w:szCs w:val="26"/>
        </w:rPr>
      </w:pPr>
      <w:r>
        <w:rPr>
          <w:sz w:val="26"/>
          <w:szCs w:val="26"/>
          <w:lang w:eastAsia="fr-FR"/>
        </w:rPr>
        <w:t xml:space="preserve">      </w:t>
      </w:r>
      <w:r>
        <w:rPr>
          <w:sz w:val="26"/>
          <w:szCs w:val="26"/>
          <w:lang w:eastAsia="fr-FR"/>
        </w:rPr>
        <w:t xml:space="preserve">4) Les Gars du Reun de Guipavas organise utournoi ouvert à toutes et tous, le jeudi de l’Ascension à partir de 8h00. Contacter Olivier L’Her au 06 98 18 88 91 ou à l’adresse internet : </w:t>
      </w:r>
      <w:hyperlink r:id="rId6">
        <w:r>
          <w:rPr>
            <w:rStyle w:val="Hyperlink"/>
            <w:sz w:val="26"/>
            <w:szCs w:val="26"/>
            <w:lang w:eastAsia="fr-FR"/>
          </w:rPr>
          <w:t>guipavastdt@gmail.com</w:t>
        </w:r>
      </w:hyperlink>
      <w:r>
        <w:rPr>
          <w:sz w:val="26"/>
          <w:szCs w:val="26"/>
          <w:lang w:eastAsia="fr-FR"/>
        </w:rPr>
        <w:t>.</w:t>
      </w:r>
    </w:p>
    <w:p>
      <w:pPr>
        <w:pStyle w:val="ListParagraph"/>
        <w:spacing w:before="0" w:after="0"/>
        <w:ind w:hanging="0" w:left="0"/>
        <w:contextualSpacing/>
        <w:rPr>
          <w:sz w:val="26"/>
          <w:szCs w:val="26"/>
        </w:rPr>
      </w:pPr>
      <w:r>
        <w:rPr>
          <w:sz w:val="26"/>
          <w:szCs w:val="26"/>
          <w:lang w:eastAsia="fr-FR"/>
        </w:rPr>
        <w:t xml:space="preserve">    </w:t>
      </w:r>
    </w:p>
    <w:p>
      <w:pPr>
        <w:pStyle w:val="ListParagraph"/>
        <w:spacing w:before="0" w:after="0"/>
        <w:ind w:hanging="0" w:left="0"/>
        <w:contextualSpacing/>
        <w:rPr>
          <w:sz w:val="26"/>
          <w:szCs w:val="26"/>
        </w:rPr>
      </w:pPr>
      <w:r>
        <w:rPr>
          <w:sz w:val="26"/>
          <w:szCs w:val="26"/>
          <w:lang w:eastAsia="fr-FR"/>
        </w:rPr>
        <w:tab/>
        <w:t>5) Recyclage PSC1 organisé par la F.S.G.T. le 27 mai.</w:t>
      </w:r>
    </w:p>
    <w:p>
      <w:pPr>
        <w:pStyle w:val="ListParagraph"/>
        <w:spacing w:before="0" w:after="0"/>
        <w:ind w:hanging="0" w:left="0"/>
        <w:contextualSpacing/>
        <w:rPr>
          <w:sz w:val="26"/>
          <w:szCs w:val="26"/>
        </w:rPr>
      </w:pPr>
      <w:r>
        <w:rPr>
          <w:sz w:val="26"/>
          <w:szCs w:val="26"/>
          <w:lang w:eastAsia="fr-FR"/>
        </w:rPr>
      </w:r>
    </w:p>
    <w:p>
      <w:pPr>
        <w:pStyle w:val="ListParagraph"/>
        <w:spacing w:before="0" w:after="0"/>
        <w:ind w:hanging="0" w:left="0"/>
        <w:contextualSpacing/>
        <w:rPr>
          <w:sz w:val="26"/>
          <w:szCs w:val="26"/>
        </w:rPr>
      </w:pPr>
      <w:r>
        <w:rPr>
          <w:sz w:val="26"/>
          <w:szCs w:val="26"/>
          <w:lang w:eastAsia="fr-FR"/>
        </w:rPr>
        <w:tab/>
        <w:t>6) Si, comme cela semble se dessiner, une augmentation substancielle du prix de la licence payée à la Fédération venait à être décider par les instances nationales, des demandes d’explications concernant l’état des comptes de la Fédération seront demandées.</w:t>
      </w:r>
    </w:p>
    <w:p>
      <w:pPr>
        <w:pStyle w:val="ListParagraph"/>
        <w:spacing w:before="0" w:after="0"/>
        <w:ind w:hanging="0" w:left="0"/>
        <w:contextualSpacing/>
        <w:rPr>
          <w:sz w:val="26"/>
          <w:szCs w:val="26"/>
        </w:rPr>
      </w:pPr>
      <w:r>
        <w:rPr>
          <w:sz w:val="26"/>
          <w:szCs w:val="26"/>
          <w:lang w:eastAsia="fr-FR"/>
        </w:rPr>
      </w:r>
    </w:p>
    <w:p>
      <w:pPr>
        <w:pStyle w:val="ListParagraph"/>
        <w:spacing w:before="0" w:after="0"/>
        <w:ind w:hanging="0" w:left="0"/>
        <w:contextualSpacing/>
        <w:rPr>
          <w:sz w:val="26"/>
          <w:szCs w:val="26"/>
        </w:rPr>
      </w:pPr>
      <w:r>
        <w:rPr>
          <w:sz w:val="26"/>
          <w:szCs w:val="26"/>
          <w:lang w:eastAsia="fr-FR"/>
        </w:rPr>
        <w:tab/>
      </w:r>
      <w:r>
        <w:rPr>
          <w:sz w:val="26"/>
          <w:szCs w:val="26"/>
          <w:lang w:eastAsia="fr-FR"/>
        </w:rPr>
        <w:t>7) Suite à une intervention d’André Guengant, Laurent Oboyet nous fait part qu’il enverra, vers fin août, un message aux différents clubs, afin de connaître le nombre d’équipes que ces derniers souhaitent engager dans nos compétitions.</w:t>
      </w:r>
    </w:p>
    <w:p>
      <w:pPr>
        <w:pStyle w:val="ListParagraph"/>
        <w:spacing w:before="0" w:after="0"/>
        <w:ind w:hanging="0" w:left="0"/>
        <w:contextualSpacing/>
        <w:rPr>
          <w:sz w:val="26"/>
          <w:szCs w:val="26"/>
        </w:rPr>
      </w:pPr>
      <w:r>
        <w:rPr>
          <w:sz w:val="26"/>
          <w:szCs w:val="26"/>
          <w:lang w:eastAsia="fr-FR"/>
        </w:rPr>
      </w:r>
    </w:p>
    <w:p>
      <w:pPr>
        <w:pStyle w:val="ListParagraph"/>
        <w:spacing w:before="0" w:after="0"/>
        <w:ind w:hanging="0" w:left="0"/>
        <w:contextualSpacing/>
        <w:rPr>
          <w:sz w:val="26"/>
          <w:szCs w:val="26"/>
        </w:rPr>
      </w:pPr>
      <w:r>
        <w:rPr>
          <w:sz w:val="26"/>
          <w:szCs w:val="26"/>
          <w:lang w:eastAsia="fr-FR"/>
        </w:rPr>
      </w:r>
    </w:p>
    <w:p>
      <w:pPr>
        <w:pStyle w:val="ListParagraph"/>
        <w:numPr>
          <w:ilvl w:val="0"/>
          <w:numId w:val="0"/>
        </w:numPr>
        <w:spacing w:before="0" w:after="0"/>
        <w:ind w:hanging="0" w:left="720"/>
        <w:contextualSpacing/>
        <w:rPr>
          <w:sz w:val="26"/>
          <w:szCs w:val="26"/>
        </w:rPr>
      </w:pPr>
      <w:r>
        <w:rPr/>
      </w:r>
    </w:p>
    <w:p>
      <w:pPr>
        <w:pStyle w:val="Normal"/>
        <w:spacing w:before="0" w:after="0"/>
        <w:jc w:val="center"/>
        <w:rPr>
          <w:b/>
          <w:sz w:val="26"/>
          <w:szCs w:val="26"/>
        </w:rPr>
      </w:pPr>
      <w:r>
        <w:rPr>
          <w:b/>
          <w:sz w:val="26"/>
          <w:szCs w:val="26"/>
        </w:rPr>
        <w:t>PROCHAINE R</w:t>
      </w:r>
      <w:r>
        <w:rPr>
          <w:rFonts w:cs="Calibri" w:cstheme="minorHAnsi"/>
          <w:b/>
          <w:sz w:val="26"/>
          <w:szCs w:val="26"/>
        </w:rPr>
        <w:t>É</w:t>
      </w:r>
      <w:r>
        <w:rPr>
          <w:b/>
          <w:sz w:val="26"/>
          <w:szCs w:val="26"/>
        </w:rPr>
        <w:t xml:space="preserve">UNION : </w:t>
      </w:r>
      <w:r>
        <w:rPr>
          <w:b/>
          <w:sz w:val="26"/>
          <w:szCs w:val="26"/>
        </w:rPr>
        <w:t xml:space="preserve">Assemblée Générale </w:t>
      </w:r>
      <w:r>
        <w:rPr>
          <w:b/>
          <w:sz w:val="26"/>
          <w:szCs w:val="26"/>
        </w:rPr>
        <w:t xml:space="preserve">le lundi </w:t>
      </w:r>
      <w:r>
        <w:rPr>
          <w:b/>
          <w:sz w:val="26"/>
          <w:szCs w:val="26"/>
        </w:rPr>
        <w:t>1</w:t>
      </w:r>
      <w:r>
        <w:rPr>
          <w:b/>
          <w:sz w:val="26"/>
          <w:szCs w:val="26"/>
          <w:vertAlign w:val="superscript"/>
        </w:rPr>
        <w:t>er</w:t>
      </w:r>
      <w:r>
        <w:rPr>
          <w:b/>
          <w:sz w:val="26"/>
          <w:szCs w:val="26"/>
        </w:rPr>
        <w:t xml:space="preserve"> juin</w:t>
      </w:r>
      <w:r>
        <w:rPr>
          <w:b/>
          <w:sz w:val="26"/>
          <w:szCs w:val="26"/>
        </w:rPr>
        <w:t xml:space="preserve"> 2026 à 18h30.</w:t>
      </w:r>
    </w:p>
    <w:sectPr>
      <w:type w:val="nextPage"/>
      <w:pgSz w:w="11906" w:h="16838"/>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OpenSymbol">
    <w:altName w:val="Arial Unicode MS"/>
    <w:charset w:val="02"/>
    <w:family w:val="auto"/>
    <w:pitch w:val="default"/>
  </w:font>
  <w:font w:name="Liberation Sans">
    <w:altName w:val="Arial"/>
    <w:charset w:val="00"/>
    <w:family w:val="swiss"/>
    <w:pitch w:val="variable"/>
  </w:font>
  <w:font w:name="Aptos">
    <w:altName w:val="Aptos EmbeddedFont"/>
    <w:charset w:val="00"/>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u w:val="none"/>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0b536f"/>
    <w:rPr>
      <w:color w:val="0000FF"/>
      <w:u w:val="single"/>
    </w:rPr>
  </w:style>
  <w:style w:type="character" w:styleId="TextedebullesCar" w:customStyle="1">
    <w:name w:val="Texte de bulles Car"/>
    <w:basedOn w:val="DefaultParagraphFont"/>
    <w:link w:val="BalloonText"/>
    <w:uiPriority w:val="99"/>
    <w:semiHidden/>
    <w:qFormat/>
    <w:rsid w:val="006c14d5"/>
    <w:rPr>
      <w:rFonts w:ascii="Segoe UI" w:hAnsi="Segoe UI" w:cs="Segoe UI"/>
      <w:sz w:val="18"/>
      <w:szCs w:val="18"/>
    </w:rPr>
  </w:style>
  <w:style w:type="character" w:styleId="Caractresdenumrotation">
    <w:name w:val="Caractères de numérotation"/>
    <w:qFormat/>
    <w:rPr/>
  </w:style>
  <w:style w:type="character" w:styleId="Puces">
    <w:name w:val="Puces"/>
    <w:qFormat/>
    <w:rPr>
      <w:rFonts w:ascii="OpenSymbol" w:hAnsi="OpenSymbol" w:eastAsia="OpenSymbol" w:cs="OpenSymbol"/>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user">
    <w:name w:val="Titre (user)"/>
    <w:basedOn w:val="Normal"/>
    <w:next w:val="BodyText"/>
    <w:qFormat/>
    <w:pPr>
      <w:keepNext w:val="true"/>
      <w:spacing w:before="240" w:after="120"/>
    </w:pPr>
    <w:rPr>
      <w:rFonts w:ascii="Liberation Sans" w:hAnsi="Liberation Sans" w:eastAsia="Microsoft YaHei" w:cs="Arial"/>
      <w:sz w:val="28"/>
      <w:szCs w:val="28"/>
    </w:rPr>
  </w:style>
  <w:style w:type="paragraph" w:styleId="BalloonText">
    <w:name w:val="Balloon Text"/>
    <w:basedOn w:val="Normal"/>
    <w:link w:val="TextedebullesCar"/>
    <w:uiPriority w:val="99"/>
    <w:semiHidden/>
    <w:unhideWhenUsed/>
    <w:qFormat/>
    <w:rsid w:val="006c14d5"/>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fe2f8a"/>
    <w:pPr>
      <w:spacing w:before="0" w:after="160"/>
      <w:ind w:left="720"/>
      <w:contextualSpacing/>
    </w:pPr>
    <w:rPr/>
  </w:style>
  <w:style w:type="paragraph" w:styleId="Blocdecitation">
    <w:name w:val="Bloc de citation"/>
    <w:basedOn w:val="Normal"/>
    <w:qFormat/>
    <w:pPr>
      <w:spacing w:before="0" w:after="283"/>
      <w:ind w:hanging="0" w:left="567" w:right="567"/>
    </w:pPr>
    <w:rPr/>
  </w:style>
  <w:style w:type="numbering" w:styleId="Pasdelisteuser" w:default="1">
    <w:name w:val="Pas de liste (user)"/>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bf23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hyperlink" Target="http://t2t.29.fsgt.org/" TargetMode="External"/><Relationship Id="rId6" Type="http://schemas.openxmlformats.org/officeDocument/2006/relationships/hyperlink" Target="mailto:guipavastdt@gmail.com"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8C18D-B45A-4CF2-B340-8E7007D79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Application>LibreOffice/25.2.7.2$Windows_X86_64 LibreOffice_project/5cbfd1ab6520636bb5f7b99185aa69bd7456825d</Application>
  <AppVersion>15.0000</AppVersion>
  <Pages>5</Pages>
  <Words>1263</Words>
  <Characters>5813</Characters>
  <CharactersWithSpaces>6970</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2026-03-30T11:29:00Z</dcterms:created>
  <dc:creator>ACER</dc:creator>
  <dc:description/>
  <dc:language>fr-FR</dc:language>
  <cp:lastModifiedBy/>
  <cp:lastPrinted>2026-05-04T16:51:47Z</cp:lastPrinted>
  <dcterms:modified xsi:type="dcterms:W3CDTF">2026-05-04T23:10:23Z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